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6CF3" w:rsidRDefault="00E16CF3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ПРОГРАММА</w:t>
      </w: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КУРСА ВНЕУРОЧНОЙ ДЕЯТЕЛЬНОСТИ </w:t>
      </w: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«ВЕЛИКИЕ ЗЕМЛЯКИ ТУЛЬСКОГО КРАЯ»</w:t>
      </w: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(6 класс)</w:t>
      </w: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192B24" w:rsidRPr="00893E70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и назначение программы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Программа курса внеурочной деятельности «Великие земляки Тульск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го края» 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разработана в соответствии с ФЗ «Об образовании в Российской Ф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дерации», с Письмом Министерства образования и науки РФ о</w:t>
      </w:r>
      <w:r w:rsid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т 28 октября 2015 г. № 08-1786 «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рабочих программах учебных </w:t>
      </w:r>
      <w:r w:rsid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предметов»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функциональному назначению программа является учебно-познавательной, включающей занятия исторического просвещения, гражда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ско-патриотической, краеведческой, историко-культурной направленности, что соответствует формам внеурочной деятельности, предусмотренным Примерной рабочей программой воспитания для общеобразовательных орг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низаций.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Программа учитывает возрастные, психологические, физические ос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бенности детей подросткового возраста. Работа с </w:t>
      </w:r>
      <w:proofErr w:type="gramStart"/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обучаемыми</w:t>
      </w:r>
      <w:proofErr w:type="gramEnd"/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строится на </w:t>
      </w:r>
      <w:proofErr w:type="spellStart"/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взаимосотрудничестве</w:t>
      </w:r>
      <w:proofErr w:type="spellEnd"/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на основе уважительного, искреннего, деликатного и тактичного отношения к личности ребенка. Важный аспект в обучении – и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дивидуальный подход, удовлетворяющий требованиям познавательной де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893E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тельности.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Цель программы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– достижение целевых результатов воспитания на уровне основного общего образования посредством изучения исторического и культурного наследия Тульского края.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Задачи программы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: </w:t>
      </w:r>
    </w:p>
    <w:p w:rsidR="00192B24" w:rsidRPr="00893E70" w:rsidRDefault="00893E70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4234CC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освоение 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знаний о важнейших событиях, процессах истории Тульск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го края и отечественной истории в их взаимосвязи и хронологической посл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довательности;</w:t>
      </w:r>
    </w:p>
    <w:p w:rsidR="00192B24" w:rsidRPr="00893E70" w:rsidRDefault="00893E70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овладение элементарными методами исторического познания, умен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ями работать с различными источниками исторической информации;</w:t>
      </w:r>
    </w:p>
    <w:p w:rsidR="00192B24" w:rsidRPr="00893E70" w:rsidRDefault="00893E70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lastRenderedPageBreak/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развитие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ab/>
        <w:t>ценностных ориентаций в ходе ознакомления с историч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ски сложившимися культурными, религиозными, этно-национальными тр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а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дициями Тульского края;</w:t>
      </w:r>
    </w:p>
    <w:p w:rsidR="00192B24" w:rsidRPr="00893E70" w:rsidRDefault="00893E70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воспитание, уважения к истории и традициям малой Родины.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Педагогическая целесообразность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программы состоит в том, что в процессе её реализации обучающиеся научатся анализировать возникающие в жизни ситуации; использовать полученные знания о социальных нормах и ценностях в повседневной жизни, прогнозировать последствия принимаемых решений; оценивать разнообразные явления и процессы общественного ра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з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вития.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32"/>
          <w:szCs w:val="32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Варианты реализации программы и формы проведения занятий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Возраст обучающихся, участвующих в реализации программы:</w:t>
      </w:r>
      <w:r w:rsid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11–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12 лет (обучающиеся 6 класса).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Сроки реализации образовательной программы: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 учебный год.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Общий объем реализации программы:</w:t>
      </w:r>
      <w:r w:rsidR="00A6765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34 час</w:t>
      </w:r>
      <w:r w:rsidR="004B604C">
        <w:rPr>
          <w:rFonts w:ascii="Times New Roman" w:eastAsia="Arial Unicode MS" w:hAnsi="Times New Roman" w:cs="Times New Roman"/>
          <w:sz w:val="28"/>
          <w:szCs w:val="28"/>
          <w:lang w:eastAsia="ru-RU"/>
        </w:rPr>
        <w:t>а</w:t>
      </w:r>
      <w:bookmarkStart w:id="0" w:name="_GoBack"/>
      <w:bookmarkEnd w:id="0"/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Режим занятий:</w:t>
      </w:r>
      <w:r w:rsidR="00A6765E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 раз в неделю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Формы занятий: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практические работ</w:t>
      </w:r>
      <w:r w:rsid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ы, лабораторные работы, зан</w:t>
      </w:r>
      <w:r w:rsid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я</w:t>
      </w:r>
      <w:r w:rsid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тия-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дискуссии, викторины, конкурсы, экскурсии, интеллектуальные игры.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Формы подведения итогов реализации программы: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подготовка и з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щита </w:t>
      </w:r>
      <w:proofErr w:type="gramStart"/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индивидуального проекта</w:t>
      </w:r>
      <w:proofErr w:type="gramEnd"/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, участие в олимпиадах разного уровня, ви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к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торина, тематический праздник, выполнение итогового тестирования.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32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sz w:val="28"/>
          <w:szCs w:val="32"/>
          <w:lang w:eastAsia="ru-RU"/>
        </w:rPr>
        <w:t>Взаимосвязь с программой воспитания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Программа курса внеурочной деятельности разработана с учетом рек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мендаций примерной программы воспитания. Согласно Примерной пр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грамме воспитания у современного школьника должны быть сформированы ценности Родины, человека, общества, природы, семьи, дружбы, сотруднич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ства, знания, здоровья, труда, культуры и красоты. Реализация курса спосо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б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ствует осуществлению главной цели воспитания – полноценному личнос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т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ному развитию школьников и созданию условий для их позитивной социал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зации.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>Особенности работы педагогов по программе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В планировании, организации и проведении занятий может принимать участие как педагог – преподаватель ТГПУ им. Л. Н. Толстого, так и педагог, ведущий основные уроки обществознания. </w:t>
      </w:r>
      <w:proofErr w:type="gramStart"/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Задача педагога состоит в реал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зации содержания курса через вовлечение обучающихся в многообразную деятельность, организованную в разных формах.</w:t>
      </w:r>
      <w:proofErr w:type="gramEnd"/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Особенностью занятий я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в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ляется их интерактивность. </w:t>
      </w:r>
    </w:p>
    <w:p w:rsidR="00192B24" w:rsidRPr="00475447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192B24" w:rsidRPr="00475447" w:rsidRDefault="00192B24" w:rsidP="00F24395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475447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СОДЕРЖАНИЕ ПРОГРАММЫ</w:t>
      </w:r>
    </w:p>
    <w:p w:rsidR="00192B24" w:rsidRPr="00475447" w:rsidRDefault="00192B24" w:rsidP="00F24395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Тема 1. Герои Куликовской битвы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Дмитрий Иванович Донской – первый московский князь, бросивший вызов Золотой Орде. Благословение Сергием Радонежским русского войска на битву. Иноки-воины Александр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Пересвет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Андрей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Ослябя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Поединок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ресвета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Челубе</w:t>
      </w:r>
      <w:r w:rsidR="005E2E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proofErr w:type="spellEnd"/>
      <w:r w:rsidR="005E2E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Командующие русскими полками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Дмитрий Михайлович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Боброк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-Волынский, Владимир Андреевич Серпуховской, Андрей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Ольгерд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вич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Дмитрий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Ольгердович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их роль в сражении. Участие в битве князя Дмитрия Ивановича и боярина Михаила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Бренка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5E2E78" w:rsidP="00F24395">
      <w:pPr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Государственный </w:t>
      </w:r>
      <w:r w:rsidRPr="00893E70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hi-IN" w:bidi="hi-IN"/>
        </w:rPr>
        <w:t>музей</w:t>
      </w:r>
      <w:r w:rsidR="00192B24" w:rsidRPr="00893E70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hi-IN" w:bidi="hi-IN"/>
        </w:rPr>
        <w:t>-заповедник «Куликово поле»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5E2E78" w:rsidP="00F24395">
      <w:pPr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 xml:space="preserve">муниципальные </w:t>
      </w:r>
      <w:r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краеведческие музеи;</w:t>
      </w:r>
    </w:p>
    <w:p w:rsidR="00192B24" w:rsidRPr="00893E70" w:rsidRDefault="005E2E78" w:rsidP="00F24395">
      <w:pPr>
        <w:numPr>
          <w:ilvl w:val="0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памятные </w:t>
      </w:r>
      <w:r w:rsidR="00192B24"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места, посвященные героям Куликовской битвы в г</w:t>
      </w:r>
      <w:r w:rsidR="00192B24"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родах и районах Тульской области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2. На страже московских рубежей: защитники Тульской зе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ли 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XV</w:t>
      </w:r>
      <w:r w:rsidR="005E2E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–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XVI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вв.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Переход Ивана Михайловича Воротынского «под руку» московского князя. И.М. Воротынский во главе большого полка в Туле, отражение наб</w:t>
      </w: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гов крымских татар на южные русские земли.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Герои обороны Тулы от войск </w:t>
      </w:r>
      <w:proofErr w:type="spellStart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Девлет-Гирея</w:t>
      </w:r>
      <w:proofErr w:type="spellEnd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1552 г. (Г.И. Темкин-Ростовский, А.И. Курбский, П.М. </w:t>
      </w:r>
      <w:proofErr w:type="spellStart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Щенятев</w:t>
      </w:r>
      <w:proofErr w:type="spellEnd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М.И. Воротынский – выдающийся русский полководец </w:t>
      </w: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XVI</w:t>
      </w: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5E2E78" w:rsidP="00F24395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Тульский кремль;</w:t>
      </w:r>
    </w:p>
    <w:p w:rsidR="00192B24" w:rsidRPr="00893E70" w:rsidRDefault="00192B24" w:rsidP="00F24395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Музей «</w:t>
      </w:r>
      <w:proofErr w:type="spellStart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Одоевское</w:t>
      </w:r>
      <w:proofErr w:type="spellEnd"/>
      <w:r w:rsidRPr="00893E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княжество»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Одоеве</w:t>
      </w:r>
      <w:r w:rsidR="005E2E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Тульской области;</w:t>
      </w:r>
    </w:p>
    <w:p w:rsidR="00192B24" w:rsidRPr="00893E70" w:rsidRDefault="00192B24" w:rsidP="00F24395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5E2E7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защитникам южных рубежей Московского царства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</w:t>
      </w:r>
      <w:r w:rsidR="005E2E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3. Туляки – герои Отечественной войны 1812 г. и Заграни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ных походов русской армии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Д.С. Дохтуров – руководитель обороны Смоленска, командующий л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вым крылом русской армии в Бородинском сражении. Роль Д.С. Дохтурова в </w:t>
      </w:r>
      <w:proofErr w:type="spellStart"/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Тарутинском</w:t>
      </w:r>
      <w:proofErr w:type="spellEnd"/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сражении и битве под Малоярославцем. Участие полководца в Заграничном походе русской армии.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Вклад И.С. Дорохова в отражение атак французов на Бородинском п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ле. Деятельность на Можайской дороге партизанского отря</w:t>
      </w:r>
      <w:r w:rsidR="005E2E78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под команд</w:t>
      </w:r>
      <w:r w:rsidR="005E2E7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5E2E78">
        <w:rPr>
          <w:rFonts w:ascii="Times New Roman" w:eastAsia="Times New Roman" w:hAnsi="Times New Roman" w:cs="Times New Roman"/>
          <w:sz w:val="28"/>
          <w:szCs w:val="28"/>
          <w:lang w:eastAsia="ru-RU"/>
        </w:rPr>
        <w:t>ванием Дорохова.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Роль Ф.П. Уварова, М.А. Арсеньева, А.Ф. Щербатова и других уроже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цев Тульского края в событиях Отечественной войны 1812 г. и Заграничных походах.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widowControl w:val="0"/>
        <w:numPr>
          <w:ilvl w:val="0"/>
          <w:numId w:val="1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Тульский военно-исторический музей</w:t>
      </w:r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2B24" w:rsidRPr="00893E70" w:rsidRDefault="00192B24" w:rsidP="00F24395">
      <w:pPr>
        <w:widowControl w:val="0"/>
        <w:numPr>
          <w:ilvl w:val="0"/>
          <w:numId w:val="1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Тульский государственный музей оружия</w:t>
      </w:r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03AAD" w:rsidP="00F24395">
      <w:pPr>
        <w:widowControl w:val="0"/>
        <w:numPr>
          <w:ilvl w:val="0"/>
          <w:numId w:val="1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 xml:space="preserve">памятные </w:t>
      </w:r>
      <w:r w:rsidR="00192B24"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места, по</w:t>
      </w:r>
      <w:r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 xml:space="preserve">священные героям войны 1812 г. </w:t>
      </w:r>
      <w:r w:rsidR="00192B24"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и Заграничным походам русской армии</w:t>
      </w:r>
      <w:r w:rsidR="000A25E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,</w:t>
      </w:r>
      <w:r w:rsidR="00192B24"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4. Туляки в Крымской войне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Герой обороны С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евастополя генерал С.А. </w:t>
      </w:r>
      <w:proofErr w:type="spellStart"/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Хрулев</w:t>
      </w:r>
      <w:proofErr w:type="spellEnd"/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Л.Н. Толстой – участник Крымской войны. «Севастопольские расск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а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зы» писателя.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Другие участники Крымской 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войны – 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уроженцы Тульског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о края (бр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а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тья А.П. и С.П. </w:t>
      </w:r>
      <w:proofErr w:type="spellStart"/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Хрущо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вы</w:t>
      </w:r>
      <w:proofErr w:type="spellEnd"/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, А.П. Спицын, В.П. Ползиков и др.).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Тульский военно-исторический музей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Тульский государственный музей оружия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Музей-усадьба «Ясная Поляна»</w:t>
      </w:r>
      <w:r w:rsidR="00103AAD">
        <w:rPr>
          <w:rFonts w:ascii="Times New Roman" w:eastAsia="Cambria" w:hAnsi="Times New Roman" w:cs="Times New Roman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03AAD" w:rsidP="00F24395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mbria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 xml:space="preserve">памятные </w:t>
      </w:r>
      <w:r w:rsidR="00192B24" w:rsidRPr="00893E70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>места, посвященные героям Крымской войны</w:t>
      </w:r>
      <w:r w:rsidR="000A25E8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>,</w:t>
      </w:r>
      <w:r w:rsidR="00192B24" w:rsidRPr="00893E70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 xml:space="preserve"> в гор</w:t>
      </w:r>
      <w:r w:rsidR="00192B24" w:rsidRPr="00893E70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Cambria" w:hAnsi="Times New Roman" w:cs="Times New Roman"/>
          <w:bCs/>
          <w:sz w:val="28"/>
          <w:szCs w:val="28"/>
          <w:lang w:eastAsia="ru-RU"/>
        </w:rPr>
        <w:t>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5. Наши земляки в событиях русско-японской войны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В.Ф. Руднев – командир легендарного крейсера «Варяг». Тульский женский отряд сестер милосердия во главе с А.В.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Баташевой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В.В. Вересаев – участник русско-японской войны. Отражение событий войны в творчестве писателя.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Музей командира крейсера «Варяг» В.Ф. Руднева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Тульский военно-исторический музей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Тульский государственный музей оружия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героям Русско-Японской войны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</w:pPr>
    </w:p>
    <w:p w:rsidR="00192B24" w:rsidRPr="00103AAD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6. Уроженцы Тульского края в сражениях Великой </w:t>
      </w:r>
      <w:r w:rsidRPr="00103A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Отеч</w:t>
      </w:r>
      <w:r w:rsidRPr="00103A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</w:t>
      </w:r>
      <w:r w:rsidRPr="00103A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ственной войны</w:t>
      </w:r>
    </w:p>
    <w:p w:rsidR="00192B24" w:rsidRPr="00103AAD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lastRenderedPageBreak/>
        <w:t xml:space="preserve">Роль В.И. Чуйкова в событиях Сталинградской битвы. Подвиг туляков – дважды Героев Советского Союза: летчики </w:t>
      </w:r>
      <w:r w:rsidRP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И.А. Воробьев и Б.Ф. Сафонов, танкист М.Г. Фомичев.</w:t>
      </w:r>
    </w:p>
    <w:p w:rsidR="00192B24" w:rsidRPr="00103AAD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Туляки-герои в боях за Родину (П.П.</w:t>
      </w:r>
      <w:r w:rsid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Полубояров</w:t>
      </w:r>
      <w:proofErr w:type="spellEnd"/>
      <w:r w:rsid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К.П. Казаков, М.С. </w:t>
      </w:r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Поливанова, В.С. </w:t>
      </w:r>
      <w:proofErr w:type="spellStart"/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Гризодубова</w:t>
      </w:r>
      <w:proofErr w:type="spellEnd"/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Г.А. Агеев и </w:t>
      </w:r>
      <w:proofErr w:type="spellStart"/>
      <w:proofErr w:type="gramStart"/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</w:t>
      </w:r>
      <w:proofErr w:type="spellEnd"/>
      <w:proofErr w:type="gramEnd"/>
      <w:r w:rsidRPr="00103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103AAD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Музеи и памятные места, рекомендуемые для посещения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: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Музей обороны Тулы</w:t>
      </w:r>
      <w:r w:rsidR="00103AAD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Тульский военно-исторический музей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Тульский государственный музей оружия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Тульский областной краеведческий музей</w:t>
      </w:r>
      <w:r w:rsidR="00103AAD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памятные места, посвященные героям Великой Отечественной войны</w:t>
      </w:r>
      <w:r w:rsidR="000A25E8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,</w:t>
      </w: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 xml:space="preserve"> в городах и районах Тульской области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7. Туляки-партизаны и разведчики в Великой Отечественной войне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Руководители тульского партизанского отряда «Передовой» Д.Т. </w:t>
      </w:r>
      <w:proofErr w:type="spellStart"/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терчев</w:t>
      </w:r>
      <w:proofErr w:type="spellEnd"/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Е.И. Осипенко.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Подвиг А.П. Чекалина – Героя Великой Отечестве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ной войны.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Юные разведчики В. Паршутин, Н. Венедиктов, А. Дубов и Д. Анкуд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893E70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нов. Подвиг братьев Горшковых.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Мем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ориальный дом-музей А. Чекалина;</w:t>
      </w:r>
    </w:p>
    <w:p w:rsidR="00192B24" w:rsidRPr="00893E70" w:rsidRDefault="00103AAD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Музей обороны Тулы;</w:t>
      </w:r>
    </w:p>
    <w:p w:rsidR="00192B24" w:rsidRPr="00893E70" w:rsidRDefault="00192B24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Тульский военно-исторический музей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Тульский государственный музей оружия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партизанам и разведчикам Вел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кой Отечественной войны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 xml:space="preserve">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8. Туляки-участники Камчатской и Великой Северной эксп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диций</w:t>
      </w:r>
    </w:p>
    <w:p w:rsidR="00192B24" w:rsidRPr="00893E70" w:rsidRDefault="00192B24" w:rsidP="00F24395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А.И. </w:t>
      </w:r>
      <w:proofErr w:type="spellStart"/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Чириков</w:t>
      </w:r>
      <w:proofErr w:type="spellEnd"/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– один из руководителей Камчатской и Великой Северной экспедиций. Открытие </w:t>
      </w:r>
      <w:proofErr w:type="spellStart"/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Чириковым</w:t>
      </w:r>
      <w:proofErr w:type="spellEnd"/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ряда островов Алеутской гряды.</w:t>
      </w:r>
    </w:p>
    <w:p w:rsidR="00192B24" w:rsidRPr="00893E70" w:rsidRDefault="00192B24" w:rsidP="00F24395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Исследование Таймыра отрядом под командованием В.В. Прончищева. Т.Ф</w:t>
      </w:r>
      <w:r w:rsidR="00103AAD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. Прончищева – первая </w:t>
      </w:r>
      <w:proofErr w:type="gramStart"/>
      <w:r w:rsidR="00103AAD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женщина-</w:t>
      </w: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полярный</w:t>
      </w:r>
      <w:proofErr w:type="gramEnd"/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исследователь. Открытие С.И.</w:t>
      </w:r>
      <w:r w:rsidR="00103AAD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</w:t>
      </w: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Челюскиным мыса, являющегося самой северной точкой Евразии.</w:t>
      </w:r>
    </w:p>
    <w:p w:rsidR="00192B24" w:rsidRPr="00893E70" w:rsidRDefault="00192B24" w:rsidP="00F24395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Участие в Великой Северной экспедиции уроженцев Тульского края (И.Ф. Елагина, А.И. Скуратова, И.М. Сухотина), их вклад в изучение </w:t>
      </w:r>
      <w:r w:rsidRPr="00893E70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 xml:space="preserve">Русского Севера и Дальнего Востока.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тулякам-участникам Великой С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верной экспедиции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9. А.Т. </w:t>
      </w:r>
      <w:proofErr w:type="spellStart"/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Болотов</w:t>
      </w:r>
      <w:proofErr w:type="spellEnd"/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 ученый-энциклопедист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А.Т.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Болотов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родоначальник российской агрономической науки. Де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тельность ученого по популяризации картофеля, описанию и выведению со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тов яблок и груш. Издание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Болотовым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«Экономического магазина» – сбо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ника статей по вопросам сельского хозяйства.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А.Т.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Болотов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устроитель парка в Богородицком дворце графа Бо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ринского.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 xml:space="preserve">Богородицкий дворец-музей и парк. </w:t>
      </w:r>
      <w:r w:rsidR="00103AAD"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Музей</w:t>
      </w: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-усад</w:t>
      </w:r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 xml:space="preserve">ьба А.Т. </w:t>
      </w:r>
      <w:proofErr w:type="spellStart"/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Болотова</w:t>
      </w:r>
      <w:proofErr w:type="spellEnd"/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 xml:space="preserve"> «</w:t>
      </w:r>
      <w:proofErr w:type="spellStart"/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Дворяниново</w:t>
      </w:r>
      <w:proofErr w:type="spellEnd"/>
      <w:r w:rsidR="00103AAD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»;</w:t>
      </w:r>
    </w:p>
    <w:p w:rsidR="00192B24" w:rsidRPr="00893E70" w:rsidRDefault="00192B24" w:rsidP="00F24395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192B24" w:rsidRPr="00893E70" w:rsidRDefault="00103AAD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10. Наши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земляки-</w:t>
      </w:r>
      <w:r w:rsidR="00192B24"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великие</w:t>
      </w:r>
      <w:proofErr w:type="gramEnd"/>
      <w:r w:rsidR="00192B24"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педагоги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Педагогическая деятельность А.Т.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Болото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ва</w:t>
      </w:r>
      <w:proofErr w:type="spellEnd"/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«Учитель русских учит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лей» –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К.Д. Ушинский. Л.Н. Толстой – устроитель школ для крестьянских д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тей. Педагогические воззрения Толстого.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«Азбука» и «Новая Азбука» Л.Н. 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Толстого, издание педагогического журнала «Ясная Поляна».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Музей-усадьба А.Т.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Болотова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Дворяниново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Музей-усадьба «Ясная Поляна»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Музей истории развития образования в Тульской области (ГОУ ДПО ТО «ИПК и ППРО ТО»)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192B24" w:rsidP="00F24395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выдающимся педагогам Тульского края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11. Выдающиеся врачи Тульской земли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П.П. Белоусов – первый санитарный врач Тулы и создатель городского парка (Центрального парка культуры и отдыха г. Тулы).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Династия тульских врачей </w:t>
      </w:r>
      <w:proofErr w:type="spellStart"/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Дрейеров</w:t>
      </w:r>
      <w:proofErr w:type="spellEnd"/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. Подвижническая деятельность земских и городских врачей В.И. Смидовича, В.П. </w:t>
      </w:r>
      <w:proofErr w:type="spellStart"/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Грушецкого</w:t>
      </w:r>
      <w:proofErr w:type="spellEnd"/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, В.Г. Прео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б</w:t>
      </w:r>
      <w:r w:rsidRPr="00893E70">
        <w:rPr>
          <w:rFonts w:ascii="Times New Roman" w:eastAsia="Cambria" w:hAnsi="Times New Roman" w:cs="Times New Roman"/>
          <w:sz w:val="28"/>
          <w:szCs w:val="28"/>
          <w:lang w:eastAsia="ru-RU"/>
        </w:rPr>
        <w:t>раженского, Н.А. Соболева, Н.П. Каменева, А.М. Руднева, и др.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памятные места, посвященные выдающимся врачам Тульского края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12. Туляки на службе науки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Знаменитые российские ученые-зоологи А.А. Мензбир и П.П. Сушкин. Исследования тульских краеведов Н.И. Троицкого, И.Ф. Афремова и др.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Вклад В.А.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Легасова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ликвидацию последствий аварии на Чернобыл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ь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ской АЭС.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Сквер им. В.А.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Легасова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др. памятные места, посвященные в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ы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дающимся ученым Тульского края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13. Выдающиеся тульские зодчие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И.Е.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Старов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создатель дворца в Богор</w:t>
      </w:r>
      <w:r w:rsidR="00627E1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одицке. Вклад архитекторов А.П. 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Брюллова и А.В. Щусева в создание мемориального комплекса на Кра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ном холме Куликова поля. Наследие архитекторов В.Ф. Федосеева, В.Н. С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роткина, А.Г.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Бочарникова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др. в памятниках архитектуры Тулы и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огородицкий дворец-музей и парк;</w:t>
      </w:r>
    </w:p>
    <w:p w:rsidR="00192B24" w:rsidRPr="00893E70" w:rsidRDefault="00192B24" w:rsidP="00F2439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Государственный м</w:t>
      </w:r>
      <w:r w:rsidR="00103A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узей-заповедник «Куликово поле»;</w:t>
      </w:r>
    </w:p>
    <w:p w:rsidR="00192B24" w:rsidRPr="00893E70" w:rsidRDefault="00192B24" w:rsidP="00F2439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103AAD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памятники архитектуры Тулы в городах и районах Тульской 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14. Знаменитые архитекторы, скульпторы и художники, чей жизненный пу</w:t>
      </w:r>
      <w:r w:rsidR="002631E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ть был связан с Тульской землей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Вклад архитекторов Д.В. Ухтомского и В.И. Баженова в развитие ро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сийской архитектуры. Выдающийся российский скульптор Б.И. Орловский. Творчество художников-передвижников Г.Г.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Мясоедова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В.В.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Пукирева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 др.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Тульский музей</w:t>
      </w:r>
      <w:r w:rsidR="002631E6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 xml:space="preserve"> изобразительных искусств;</w:t>
      </w:r>
    </w:p>
    <w:p w:rsidR="00192B24" w:rsidRPr="00893E70" w:rsidRDefault="00192B24" w:rsidP="00F24395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2631E6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памятные места, посвященные выдающимся деятелям искусства, связанным с Тульским краем</w:t>
      </w:r>
      <w:r w:rsidR="00A770DC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,</w:t>
      </w: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 xml:space="preserve"> в городах и районах Тульской области</w:t>
      </w:r>
      <w:r w:rsidR="002631E6">
        <w:rPr>
          <w:rFonts w:ascii="Times New Roman" w:eastAsia="SimSun" w:hAnsi="Times New Roman" w:cs="Times New Roman"/>
          <w:bCs/>
          <w:kern w:val="1"/>
          <w:sz w:val="28"/>
          <w:szCs w:val="28"/>
          <w:lang w:eastAsia="hi-IN" w:bidi="hi-IN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15. В.Д. Поленов – гордость Тульского края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Жизненный путь В.Д. Поленова. Пейзаж и библейские сюжеты в тво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честве художника-передвижника. В.Д. Поленов – педагог, музыкант и арх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тектор. Создание усадьбы художника.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lastRenderedPageBreak/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Государственный мемориальный историко-художественный и природный музей-заповедник Василия Дмитриевича Поленова</w:t>
      </w:r>
      <w:r w:rsidR="00627E1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192B24" w:rsidRPr="00893E70" w:rsidRDefault="00A770DC" w:rsidP="00F24395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>Тульский музей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  <w:t xml:space="preserve"> изобразительных искусств;</w:t>
      </w:r>
    </w:p>
    <w:p w:rsidR="00192B24" w:rsidRPr="00893E70" w:rsidRDefault="00192B24" w:rsidP="00F24395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627E12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связанные с творчеством и жизнью В.Д. Пол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нова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16. Вклад туляков в развитие российского и мирового муз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ы</w:t>
      </w: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кального искусства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Н.И. Белобородов – изобретатель хроматической гармони (баяна). О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нование и концертная деятельность оркестра г</w:t>
      </w:r>
      <w:r w:rsidR="00627E1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армонистов под управлением Н.И. 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Белобородова и В.П.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Хегстрема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Уроженец Тульского края выдающийся русский композитор А.С. Да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гомыжский.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Мемориальный музеи Н.И. Белобородова в Туле</w:t>
      </w:r>
      <w:r w:rsidR="00E852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  <w:proofErr w:type="gramEnd"/>
    </w:p>
    <w:p w:rsidR="00192B24" w:rsidRPr="00893E70" w:rsidRDefault="00192B24" w:rsidP="00F24395">
      <w:pPr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Музей «Гармони деда Филимона»</w:t>
      </w:r>
      <w:r w:rsidR="00E852B8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E852B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п</w:t>
      </w: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амятные места, связанные с творчеством выдающихся деятелей музыкального искусства</w:t>
      </w:r>
      <w:r w:rsidR="000A25E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,</w:t>
      </w: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 xml:space="preserve"> в городах и районах Тульской области</w:t>
      </w:r>
      <w:r w:rsidR="00E852B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17. Наши земляки – деятели театра и киноискусства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Выступление в Тульском теат</w:t>
      </w:r>
      <w:r w:rsidR="00E852B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 великих русских актеров М.С. 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Щепкина, П.М. Садовского и др. Туляки на подмостках императорских театров (В.Ф. Рыкалов, А.И. Южин-Сумбатов). Советские и российские акт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ры театра и кино (В.В. </w:t>
      </w:r>
      <w:proofErr w:type="spellStart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Санаев</w:t>
      </w:r>
      <w:proofErr w:type="spellEnd"/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В.М. Невинный, В.Л. Машков и др.). 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2B24" w:rsidRPr="00893E70" w:rsidRDefault="00192B24" w:rsidP="00F24395">
      <w:pPr>
        <w:numPr>
          <w:ilvl w:val="0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Тульский драматический театр</w:t>
      </w:r>
      <w:r w:rsidR="00E852B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2B24" w:rsidRPr="00893E70" w:rsidRDefault="00192B24" w:rsidP="00F24395">
      <w:pPr>
        <w:numPr>
          <w:ilvl w:val="0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</w:pPr>
      <w:r w:rsidRPr="00893E70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му</w:t>
      </w:r>
      <w:r w:rsidR="00E852B8">
        <w:rPr>
          <w:rFonts w:ascii="Times New Roman" w:eastAsia="SimSun" w:hAnsi="Times New Roman" w:cs="Times New Roman"/>
          <w:bCs/>
          <w:kern w:val="1"/>
          <w:sz w:val="28"/>
          <w:szCs w:val="28"/>
          <w:shd w:val="clear" w:color="auto" w:fill="FFFFFF"/>
          <w:lang w:eastAsia="hi-IN" w:bidi="hi-IN"/>
        </w:rPr>
        <w:t>ниципальные краеведческие музеи;</w:t>
      </w:r>
    </w:p>
    <w:p w:rsidR="00192B24" w:rsidRPr="00893E70" w:rsidRDefault="00192B24" w:rsidP="00F24395">
      <w:pPr>
        <w:numPr>
          <w:ilvl w:val="0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памятные места, посвященные выдающимся театральным деят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лям и деятелям киноискусства Тульского края</w:t>
      </w:r>
      <w:r w:rsidR="000A25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893E7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городах и районах Тульской области.</w:t>
      </w:r>
    </w:p>
    <w:p w:rsidR="00192B24" w:rsidRPr="00893E70" w:rsidRDefault="00192B24" w:rsidP="00F2439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92B24" w:rsidRPr="00E852B8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852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ПЛАНИРУЕМЫЕ РЕЗУЛЬТАТЫ ОСВОЕНИЯ КУРСА </w:t>
      </w:r>
    </w:p>
    <w:p w:rsidR="00192B24" w:rsidRPr="00E852B8" w:rsidRDefault="00192B24" w:rsidP="00F2439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852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ВНЕУРОЧНОЙ ДЕЯТЕЛЬНОСТИ</w:t>
      </w:r>
    </w:p>
    <w:p w:rsidR="00192B24" w:rsidRPr="00475447" w:rsidRDefault="00192B24" w:rsidP="00F24395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 xml:space="preserve">Личностные: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lastRenderedPageBreak/>
        <w:t xml:space="preserve">1)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патриотического воспитания: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осознание российской гра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ж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данской идентичности в поликультурном и многоконфессиональном общ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стве, проявление интереса к познанию родного языка, истории, культуры Российской Федерации, своего края, народов России; ценностное отношение к достижениям своей Родины – России, к науке, искусству, спорту, технол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гиям, боевым подвигам и трудовым достижениям народа; уважение к симв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лам России, государственным праздникам, историческому и природному наследию и памятникам, традициям разных народов, проживающих в родной стране;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2)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гражданского воспитания: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осмысление исторической тр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диции и примеров гражданского служения Отечеству; готовность к выполн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нию обязанностей гражданина и реализации его прав; уважение прав, свобод и законных интересов других людей; активное участие в жизни семьи, обр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зовательной организации, местного сообщества, родного края, страны; неприятие любых форм экстремизма, дискриминации; неприятие действий, наносящих ущерб социальной и природной среде;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3)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духовно-нравственной сфере: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представление о традиционных д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у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ховно-нравственных ценностях народов России; ориентация на моральные ценности и нормы современного российского общества в ситуациях нра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ственного выбора; 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поступков; активное неприятие асоц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и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альных поступков;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4)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эстетического воспитания: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представление о культурном многообразии своей страны и мира; осознание важности культуры как в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площения ценностей общества и средства коммуникации; понимание ценн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сти отечественного и мирового искусства, роли этнических культурных тр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диций и народного творчества; уважение к культуре своего и других нар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дов;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5)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формировании ценностного отношения к жизни и здоровью: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ос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знание ценности жизни и необходимости ее сохранения (в том числе – на 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нове примеров из истории);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6)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трудового воспитания: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понимание на основе </w:t>
      </w:r>
      <w:proofErr w:type="gramStart"/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знания ист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рии значения трудовой деятельности людей</w:t>
      </w:r>
      <w:proofErr w:type="gramEnd"/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как источника развития человека и общества; представление о разнообразии существовавших в прошлом и с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временных профессий; уважение к труду и результатам трудовой деятельн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сти человека; определение сферы профессионально-ориентированных инт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ресов, построение индивидуальной траектории образования и жизненных планов;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lastRenderedPageBreak/>
        <w:t xml:space="preserve">7)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экологического воспитания: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осмысление исторического опыта взаимодействия людей с природной средой;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8) </w:t>
      </w:r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адаптации к меняющимся условиям социальной и природной среды: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 представления об изменениях природной и социальной среды в ист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рии, об опыте адаптации людей к новым жизненным условиям, о значении совместной деятельности для конструктивного ответа на природные и соц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и</w:t>
      </w:r>
      <w:r w:rsidRPr="00893E70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альные вызовы.</w:t>
      </w:r>
    </w:p>
    <w:p w:rsidR="00E852B8" w:rsidRDefault="00E852B8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proofErr w:type="spellStart"/>
      <w:r w:rsidRPr="00893E70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Метапредметные</w:t>
      </w:r>
      <w:proofErr w:type="spellEnd"/>
      <w:r w:rsidRPr="00893E70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 xml:space="preserve">: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познавательных действий: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владение базовыми логическими действиями: систематизировать и обобщать исторические факты (в форме таблиц, схем); выявлять характерные признаки исторических явлений; раскрывать причинно-следственные связи событий; сравнивать события, ситуации, выявляя общие черты и различия; формулировать и обосновывать выводы;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владение базовыми исследовательскими действиями: определять п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знавательную задачу; намечать путь ее решения и осуществлять подбор и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торического материала, объекта; систематизировать и анализировать истор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ческие факты, осуществлять реконструкцию исторических событий; соотн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сить полученный результат с имеющимся знанием; определять новизну и обоснованность полученного результата; представлять результаты своей де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я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тельности в различных формах (сообщение, эссе, презентация, реферат, учебный проект и др.);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3) работа с информацией: осуществлять анализ учебной и </w:t>
      </w:r>
      <w:proofErr w:type="spellStart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внеучебной</w:t>
      </w:r>
      <w:proofErr w:type="spellEnd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исторической информации (учебник, тексты исторических источников, нау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ч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но-популярная литература, </w:t>
      </w:r>
      <w:proofErr w:type="spellStart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интернет-ресурсы</w:t>
      </w:r>
      <w:proofErr w:type="spellEnd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и др.) – извлекать информацию из источника;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4) различать виды источников исторической информации; высказывать суждение о достоверности и значении информации источника (по критериям, предложенным учителем или сформулированным самостоятельно).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коммуникативных действий: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общение: представлять особенности взаимодействия людей в ист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рических обществах и современном мире; участвовать в обсуждении соб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ы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тий и личностей прошлого, раскрывать различие и сходство высказываемых оценок; выражать и аргументировать свою точку зрения в устном высказ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ы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вании, письменном тексте; публично представлять результаты выполненного исследования, проекта; осваивать и применять правила межкультурного вз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имодействия в школе и социальном окружении;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осуществление совместной деятельности: осознавать на основе и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торических примеров значение совместной работы как эффективного сре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д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lastRenderedPageBreak/>
        <w:t>ства достижения поставленных целей; планировать и осуществлять совмес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ную работу, коллективные учебные проекты по истории на региональном м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а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териале; определять свое участие в общей работе и координировать свои действия с другими членами команды; оценивать полученные результаты и свой вклад в общую работу.</w:t>
      </w:r>
      <w:proofErr w:type="gramEnd"/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регулятивных действий: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владение приемами самоорганизации своей учебной и общественной работы (выявление проблемы, требующей решения; составление плана де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й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ствий и определение способа решения);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владение приемами самоконтроля – осуществление самоконтроля, рефлексии и самооценки полученных результатов; способность вносить ко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рективы в свою работу с учетом установленных ошибок, возникших трудн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стей.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эмоционального интеллекта, понимания себя и других: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выявлять на примерах исторических ситуаций роль эмоций в отн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шениях между людьми;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ставить себя на место другого человека, понимать мотивы действий другого (в исторических ситуациях и окружающей действительности);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3) регулировать способ выражения своих эмоций с учетом позиций и мнений других участников общения.</w:t>
      </w:r>
    </w:p>
    <w:p w:rsidR="00E852B8" w:rsidRDefault="00E852B8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 xml:space="preserve">Предметные: 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</w:pPr>
      <w:proofErr w:type="gramStart"/>
      <w:r w:rsidRPr="00893E70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 xml:space="preserve">(Определяются содержанием курса и включают: </w:t>
      </w:r>
      <w:proofErr w:type="gramEnd"/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целостные представления об историческом пути человечества, ра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ных народов и государств; о преемственности исторических эпох; о месте и роли России в мировой истории;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базовые знания об основных этапах и ключевых событиях отеч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ственной истории;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способность применять понятийный аппарат исторического знания и приемы исторического анализа для раскрытия сущности и значения соб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тий и явлений прошлого и современности;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умение работать: а) с основными видами современных источников исторической информации (учебник, научно-популярная литература, </w:t>
      </w:r>
      <w:proofErr w:type="spellStart"/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инте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нет-ресурсы</w:t>
      </w:r>
      <w:proofErr w:type="spellEnd"/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др.), оценивая их информационные особенности и достове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ность с применением </w:t>
      </w:r>
      <w:proofErr w:type="spellStart"/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метапредметного</w:t>
      </w:r>
      <w:proofErr w:type="spellEnd"/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подхода; б) с историческими (аутентичными) письменными, изобразительными и вещественными исто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никами – извлекать, анализировать, систематизировать и интерпретир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вать содержащуюся в них информацию; определять информационную це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ность и значимость источника;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способность представлять описание (устное или письменное) соб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тий, явлений, процессов истории родного края, истории России и мировой истории и их участников, основанное на знании исторических фактов, дат, понятий;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владение приемами оценки значения исторических событий и де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я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тельности исторических личностей в отечественной и всемирной истории;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способность применять исторические знания в школьном и внешкольном общении как основу диалога в поликультурной среде, взаим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действовать с людьми другой культуры, национальной и религиозной пр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надлежности на основе ценностей современного российского общества; </w:t>
      </w:r>
    </w:p>
    <w:p w:rsidR="00192B24" w:rsidRPr="00893E70" w:rsidRDefault="00E852B8" w:rsidP="00F243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осознание необходимости сохранения исторических и культурных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памятников своей страны и мира.</w:t>
      </w:r>
      <w:r w:rsidR="00192B24" w:rsidRPr="00893E7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192B24" w:rsidRPr="00893E70" w:rsidRDefault="00192B24" w:rsidP="00F2439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192B24" w:rsidRPr="00B100E9" w:rsidRDefault="00192B24" w:rsidP="00192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100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ТЕМАТИЧЕСКОЕ ПЛАНИРОВАНИЕ</w:t>
      </w:r>
    </w:p>
    <w:p w:rsidR="00192B24" w:rsidRPr="00893E70" w:rsidRDefault="00192B24" w:rsidP="00192B24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6946"/>
        <w:gridCol w:w="1270"/>
      </w:tblGrid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10A" w:rsidRPr="00E16B3E" w:rsidRDefault="0070710A" w:rsidP="0070710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B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16B3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занятия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2B24" w:rsidRPr="00893E70" w:rsidRDefault="00192B24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занятия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2B24" w:rsidRPr="00893E70" w:rsidRDefault="00192B24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Герои Куликовской битвы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страже московских рубеж</w:t>
            </w:r>
            <w:r w:rsidR="00E852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ей: защитники Тульской земли XV–</w:t>
            </w: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XVI вв.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Туляки – герои Отечественной войны 1812 г. и Загр</w:t>
            </w: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ничных походов русской армии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Туляки в Крымской войне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Наши земляки в событиях Русско-Японской войны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Уроженцы Тульского края в сражениях Великой От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е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чественной войны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Туляки-партизаны и разведчики в Великой Отеч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е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ственной войне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Туляки-участники Камчатской и Великой Северной экспедиций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А.Т. </w:t>
            </w:r>
            <w:proofErr w:type="spellStart"/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Болотов</w:t>
            </w:r>
            <w:proofErr w:type="spellEnd"/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– ученый-энциклопедист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Наши земляки – великие педагоги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Выдающиеся врачи Тульской земли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Туляки на службе науки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Выдающиеся тульские зодчие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Знаменитые архитекторы, скульпторы и художники, чей жизненный путь был связан с Тульской землей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В.Д. Поленов – гордость Тульского края</w:t>
            </w:r>
          </w:p>
        </w:tc>
        <w:tc>
          <w:tcPr>
            <w:tcW w:w="127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Вклад туляков в развитие российского и мирового м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</w:t>
            </w: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зыкального искусства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2B24" w:rsidRPr="00893E70" w:rsidRDefault="0070710A" w:rsidP="007071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17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192B24" w:rsidRPr="00893E70" w:rsidRDefault="00192B24" w:rsidP="00192B2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Наши земляки – деятели театра и киноискусства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2B24" w:rsidRPr="00893E70" w:rsidTr="0070710A">
        <w:trPr>
          <w:trHeight w:val="255"/>
        </w:trPr>
        <w:tc>
          <w:tcPr>
            <w:tcW w:w="80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192B24" w:rsidRPr="00893E70" w:rsidRDefault="00192B24" w:rsidP="00192B2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93E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 часов: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2B24" w:rsidRPr="00893E70" w:rsidRDefault="00A6765E" w:rsidP="00192B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</w:tr>
    </w:tbl>
    <w:p w:rsidR="00192B24" w:rsidRPr="00475447" w:rsidRDefault="00192B24" w:rsidP="00A21310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2B24" w:rsidRPr="00475447" w:rsidRDefault="00192B24" w:rsidP="00A21310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475447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ПРИЛОЖЕНИЕ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Методическое обеспечение</w:t>
      </w:r>
      <w:r w:rsidR="00E852B8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.</w:t>
      </w:r>
      <w:r w:rsidRPr="00893E70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 xml:space="preserve"> </w:t>
      </w:r>
      <w:r w:rsidR="00E852B8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основу программы положены следу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ю</w:t>
      </w:r>
      <w:r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щие принципы: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системный подход,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 позволяющий характеризовать современное о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б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щество во всех взаимосвязях и взаимозависимостях его основных сфер: эк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номической, политической, социальной и культурной;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="00192B24"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деятельностный</w:t>
      </w:r>
      <w:proofErr w:type="spellEnd"/>
      <w:r w:rsidR="00192B24"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подход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, который проявляется в анализе документов, выработке собственной позиции на основе этого анализа;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практическая направленность,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 позволяющая применять теоретич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ские знания в решении конкретных ситуационных задач.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  <w:t>Материально-техническое оснащение программы: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компьютер с выходом в интернет;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мультимедийный проектор с экраном;</w:t>
      </w:r>
    </w:p>
    <w:p w:rsidR="00192B24" w:rsidRPr="00893E70" w:rsidRDefault="00AF48F9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интерактивная доска </w:t>
      </w:r>
      <w:proofErr w:type="spellStart"/>
      <w:r w:rsidR="00192B24" w:rsidRPr="00893E70">
        <w:rPr>
          <w:rFonts w:ascii="Times New Roman" w:eastAsia="Arial Unicode MS" w:hAnsi="Times New Roman" w:cs="Times New Roman"/>
          <w:sz w:val="28"/>
          <w:szCs w:val="28"/>
          <w:lang w:eastAsia="ru-RU"/>
        </w:rPr>
        <w:t>Prestigio</w:t>
      </w:r>
      <w:proofErr w:type="spellEnd"/>
      <w:r w:rsidR="00E852B8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Литература: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1. Тульская историко-культурная энциклопедия / [</w:t>
      </w:r>
      <w:proofErr w:type="spellStart"/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редкол</w:t>
      </w:r>
      <w:proofErr w:type="spellEnd"/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.: Е. В</w:t>
      </w:r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 Сим</w:t>
      </w:r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о</w:t>
      </w:r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нова (отв. ред.) и др.]. Тула: Дизайн-коллегия, 2018. 751 с.: ил., </w:t>
      </w:r>
      <w:proofErr w:type="spell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портр</w:t>
      </w:r>
      <w:proofErr w:type="spell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., </w:t>
      </w:r>
      <w:proofErr w:type="spell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цв</w:t>
      </w:r>
      <w:proofErr w:type="spell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. фот.; 31 см. </w:t>
      </w:r>
      <w:proofErr w:type="spell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Библиогр</w:t>
      </w:r>
      <w:proofErr w:type="spell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 в конце ст. Указ</w:t>
      </w:r>
      <w:proofErr w:type="gram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</w:t>
      </w:r>
      <w:proofErr w:type="gram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</w:t>
      </w:r>
      <w:proofErr w:type="gram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п</w:t>
      </w:r>
      <w:proofErr w:type="gram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ерсоналий: с. 738–746. Геогр. указ</w:t>
      </w:r>
      <w:proofErr w:type="gramStart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.: </w:t>
      </w:r>
      <w:proofErr w:type="gramEnd"/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с. 747–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751. </w:t>
      </w:r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1000 экз.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ISBN 978-5903877-29-4.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 xml:space="preserve">Интернет-ресурсы для </w:t>
      </w:r>
      <w:proofErr w:type="gramStart"/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обучающихся</w:t>
      </w:r>
      <w:proofErr w:type="gramEnd"/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: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1. </w:t>
      </w:r>
      <w:hyperlink r:id="rId9" w:history="1">
        <w:r w:rsidRPr="00893E70">
          <w:rPr>
            <w:rFonts w:ascii="Times New Roman" w:eastAsia="Arial Unicode MS" w:hAnsi="Times New Roman" w:cs="Times New Roman"/>
            <w:iCs/>
            <w:color w:val="0000FF"/>
            <w:sz w:val="28"/>
            <w:szCs w:val="28"/>
            <w:u w:val="single"/>
            <w:lang w:eastAsia="ru-RU"/>
          </w:rPr>
          <w:t>https://tulahistory.ru/</w:t>
        </w:r>
      </w:hyperlink>
      <w:r w:rsidR="00E852B8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–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«Тульский край. Исторический портал» </w:t>
      </w:r>
    </w:p>
    <w:p w:rsidR="00192B24" w:rsidRPr="00893E70" w:rsidRDefault="00192B24" w:rsidP="00A21310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sz w:val="24"/>
          <w:szCs w:val="24"/>
          <w:lang w:eastAsia="ru-RU"/>
        </w:rPr>
        <w:t>(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портал, содержащий научно-популярный контент для удовлетворения информационных потребностей различных групп пользователей в получении достоверной научно-обоснованной информации по истории Тульского края в различных цифровых форматах: текстовом, визуальном и аудио).</w:t>
      </w:r>
    </w:p>
    <w:p w:rsidR="00D268E2" w:rsidRPr="00893E70" w:rsidRDefault="00D268E2" w:rsidP="00A21310">
      <w:pPr>
        <w:tabs>
          <w:tab w:val="left" w:pos="0"/>
        </w:tabs>
        <w:spacing w:after="0" w:line="240" w:lineRule="auto"/>
        <w:ind w:firstLine="709"/>
      </w:pPr>
    </w:p>
    <w:sectPr w:rsidR="00D268E2" w:rsidRPr="00893E70" w:rsidSect="00114780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850" w:bottom="1134" w:left="1701" w:header="283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2550" w:rsidRDefault="00E92550" w:rsidP="001A6E70">
      <w:pPr>
        <w:spacing w:after="0" w:line="240" w:lineRule="auto"/>
      </w:pPr>
      <w:r>
        <w:separator/>
      </w:r>
    </w:p>
  </w:endnote>
  <w:endnote w:type="continuationSeparator" w:id="0">
    <w:p w:rsidR="00E92550" w:rsidRDefault="00E92550" w:rsidP="001A6E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586A" w:rsidRDefault="002E586A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</w:rPr>
      <w:id w:val="-1809779361"/>
      <w:docPartObj>
        <w:docPartGallery w:val="Page Numbers (Bottom of Page)"/>
        <w:docPartUnique/>
      </w:docPartObj>
    </w:sdtPr>
    <w:sdtEndPr/>
    <w:sdtContent>
      <w:p w:rsidR="001137E8" w:rsidRPr="00DA205D" w:rsidRDefault="001137E8" w:rsidP="00114780">
        <w:pPr>
          <w:pStyle w:val="a7"/>
          <w:jc w:val="center"/>
          <w:rPr>
            <w:rFonts w:ascii="Times New Roman" w:hAnsi="Times New Roman" w:cs="Times New Roman"/>
          </w:rPr>
        </w:pPr>
        <w:r w:rsidRPr="00DA205D">
          <w:rPr>
            <w:rFonts w:ascii="Times New Roman" w:hAnsi="Times New Roman" w:cs="Times New Roman"/>
          </w:rPr>
          <w:fldChar w:fldCharType="begin"/>
        </w:r>
        <w:r w:rsidRPr="00DA205D">
          <w:rPr>
            <w:rFonts w:ascii="Times New Roman" w:hAnsi="Times New Roman" w:cs="Times New Roman"/>
          </w:rPr>
          <w:instrText>PAGE   \* MERGEFORMAT</w:instrText>
        </w:r>
        <w:r w:rsidRPr="00DA205D">
          <w:rPr>
            <w:rFonts w:ascii="Times New Roman" w:hAnsi="Times New Roman" w:cs="Times New Roman"/>
          </w:rPr>
          <w:fldChar w:fldCharType="separate"/>
        </w:r>
        <w:r w:rsidR="004B604C">
          <w:rPr>
            <w:rFonts w:ascii="Times New Roman" w:hAnsi="Times New Roman" w:cs="Times New Roman"/>
            <w:noProof/>
          </w:rPr>
          <w:t>2</w:t>
        </w:r>
        <w:r w:rsidRPr="00DA205D">
          <w:rPr>
            <w:rFonts w:ascii="Times New Roman" w:hAnsi="Times New Roman" w:cs="Times New Roman"/>
          </w:rPr>
          <w:fldChar w:fldCharType="end"/>
        </w:r>
      </w:p>
    </w:sdtContent>
  </w:sdt>
  <w:p w:rsidR="001137E8" w:rsidRPr="00DA205D" w:rsidRDefault="00114780" w:rsidP="00114780">
    <w:pPr>
      <w:pStyle w:val="a7"/>
      <w:ind w:hanging="1418"/>
      <w:rPr>
        <w:rFonts w:ascii="Times New Roman" w:hAnsi="Times New Roman" w:cs="Times New Roman"/>
      </w:rPr>
    </w:pPr>
    <w:r w:rsidRPr="00DA205D">
      <w:rPr>
        <w:rFonts w:ascii="Times New Roman" w:hAnsi="Times New Roman" w:cs="Times New Roman"/>
        <w:noProof/>
        <w:lang w:eastAsia="ru-RU"/>
      </w:rPr>
      <w:drawing>
        <wp:inline distT="0" distB="0" distL="0" distR="0" wp14:anchorId="66C0B707" wp14:editId="0A3A7085">
          <wp:extent cx="7181850" cy="785683"/>
          <wp:effectExtent l="0" t="0" r="0" b="0"/>
          <wp:docPr id="72" name="Рисунок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КС_презентация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22500" cy="7901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2E586A" w:rsidP="00114780">
    <w:pPr>
      <w:pStyle w:val="a7"/>
      <w:ind w:hanging="1418"/>
    </w:pPr>
    <w:r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8F7D30C" wp14:editId="766840D5">
              <wp:simplePos x="0" y="0"/>
              <wp:positionH relativeFrom="column">
                <wp:posOffset>-895350</wp:posOffset>
              </wp:positionH>
              <wp:positionV relativeFrom="paragraph">
                <wp:posOffset>-635</wp:posOffset>
              </wp:positionV>
              <wp:extent cx="7209155" cy="333375"/>
              <wp:effectExtent l="0" t="0" r="0" b="0"/>
              <wp:wrapNone/>
              <wp:docPr id="1" name="Надпись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09155" cy="3333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2E586A" w:rsidRPr="00CE7B4F" w:rsidRDefault="002E586A" w:rsidP="00AD1636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CE7B4F">
                            <w:rPr>
                              <w:rFonts w:ascii="Times New Roman" w:hAnsi="Times New Roman" w:cs="Times New Roman"/>
                            </w:rPr>
                            <w:t>г. Тула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18F7D30C"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-70.5pt;margin-top:-.05pt;width:567.65pt;height:2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" filled="f" stroked="f" strokeweight=".5pt">
              <v:textbox>
                <w:txbxContent>
                  <w:p w:rsidR="002E586A" w:rsidRPr="00CE7B4F" w:rsidRDefault="002E586A" w:rsidP="00AD1636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CE7B4F">
                      <w:rPr>
                        <w:rFonts w:ascii="Times New Roman" w:hAnsi="Times New Roman" w:cs="Times New Roman"/>
                      </w:rPr>
                      <w:t>г. Тула</w:t>
                    </w:r>
                  </w:p>
                </w:txbxContent>
              </v:textbox>
            </v:shape>
          </w:pict>
        </mc:Fallback>
      </mc:AlternateContent>
    </w:r>
    <w:r w:rsidR="00114780" w:rsidRPr="004833B1">
      <w:rPr>
        <w:rFonts w:ascii="Times New Roman" w:hAnsi="Times New Roman" w:cs="Times New Roman"/>
        <w:noProof/>
        <w:lang w:eastAsia="ru-RU"/>
      </w:rPr>
      <w:drawing>
        <wp:inline distT="0" distB="0" distL="0" distR="0" wp14:anchorId="010F9417" wp14:editId="4DB0EC9A">
          <wp:extent cx="7209155" cy="788843"/>
          <wp:effectExtent l="0" t="0" r="0" b="0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КС_презентация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1472" cy="8252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2550" w:rsidRDefault="00E92550" w:rsidP="001A6E70">
      <w:pPr>
        <w:spacing w:after="0" w:line="240" w:lineRule="auto"/>
      </w:pPr>
      <w:r>
        <w:separator/>
      </w:r>
    </w:p>
  </w:footnote>
  <w:footnote w:type="continuationSeparator" w:id="0">
    <w:p w:rsidR="00E92550" w:rsidRDefault="00E92550" w:rsidP="001A6E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586A" w:rsidRDefault="002E586A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114780" w:rsidP="00114780">
    <w:pPr>
      <w:pStyle w:val="a5"/>
      <w:spacing w:after="280"/>
      <w:ind w:hanging="1418"/>
    </w:pPr>
    <w:r>
      <w:rPr>
        <w:noProof/>
        <w:lang w:eastAsia="ru-RU"/>
      </w:rPr>
      <w:drawing>
        <wp:inline distT="0" distB="0" distL="0" distR="0" wp14:anchorId="64E8EE4B" wp14:editId="570A8D16">
          <wp:extent cx="7181850" cy="864482"/>
          <wp:effectExtent l="0" t="0" r="0" b="0"/>
          <wp:docPr id="71" name="Рисунок 71" descr="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23417" cy="8694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114780" w:rsidP="00114780">
    <w:pPr>
      <w:pStyle w:val="a5"/>
      <w:spacing w:after="280"/>
      <w:ind w:hanging="1418"/>
    </w:pPr>
    <w:r>
      <w:rPr>
        <w:noProof/>
        <w:lang w:eastAsia="ru-RU"/>
      </w:rPr>
      <w:drawing>
        <wp:inline distT="0" distB="0" distL="0" distR="0">
          <wp:extent cx="7229475" cy="1807210"/>
          <wp:effectExtent l="0" t="0" r="9525" b="2540"/>
          <wp:docPr id="73" name="Рисунок 73" descr="РИКС_презентация_колонтитул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РИКС_презентация_колонтитул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6856" cy="1809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713C2"/>
    <w:multiLevelType w:val="hybridMultilevel"/>
    <w:tmpl w:val="69903A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C221AE"/>
    <w:multiLevelType w:val="hybridMultilevel"/>
    <w:tmpl w:val="6ADE30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8F979B1"/>
    <w:multiLevelType w:val="hybridMultilevel"/>
    <w:tmpl w:val="CC6CFE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642FAF"/>
    <w:multiLevelType w:val="hybridMultilevel"/>
    <w:tmpl w:val="19BEF8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D130EB0"/>
    <w:multiLevelType w:val="hybridMultilevel"/>
    <w:tmpl w:val="7144C5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E820DAC"/>
    <w:multiLevelType w:val="hybridMultilevel"/>
    <w:tmpl w:val="62E2E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C844FF"/>
    <w:multiLevelType w:val="hybridMultilevel"/>
    <w:tmpl w:val="8072296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54C1A60"/>
    <w:multiLevelType w:val="hybridMultilevel"/>
    <w:tmpl w:val="F40C2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CD274F"/>
    <w:multiLevelType w:val="hybridMultilevel"/>
    <w:tmpl w:val="90243B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8573005"/>
    <w:multiLevelType w:val="hybridMultilevel"/>
    <w:tmpl w:val="C834F4F0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434272F2"/>
    <w:multiLevelType w:val="hybridMultilevel"/>
    <w:tmpl w:val="0CEC2E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3A96C36"/>
    <w:multiLevelType w:val="hybridMultilevel"/>
    <w:tmpl w:val="20A235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95A471B"/>
    <w:multiLevelType w:val="hybridMultilevel"/>
    <w:tmpl w:val="154432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6DC7BD5"/>
    <w:multiLevelType w:val="hybridMultilevel"/>
    <w:tmpl w:val="EE5A78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5D850FDC"/>
    <w:multiLevelType w:val="hybridMultilevel"/>
    <w:tmpl w:val="3F24BE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24C5956"/>
    <w:multiLevelType w:val="hybridMultilevel"/>
    <w:tmpl w:val="24506B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64500E68"/>
    <w:multiLevelType w:val="hybridMultilevel"/>
    <w:tmpl w:val="B1300528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17">
    <w:nsid w:val="654B3F8B"/>
    <w:multiLevelType w:val="hybridMultilevel"/>
    <w:tmpl w:val="0DBC23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6611AD"/>
    <w:multiLevelType w:val="multilevel"/>
    <w:tmpl w:val="7C0A0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8055896"/>
    <w:multiLevelType w:val="hybridMultilevel"/>
    <w:tmpl w:val="81121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9616902"/>
    <w:multiLevelType w:val="hybridMultilevel"/>
    <w:tmpl w:val="716A934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6A3E2D00"/>
    <w:multiLevelType w:val="hybridMultilevel"/>
    <w:tmpl w:val="1ADE081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6F597B0A"/>
    <w:multiLevelType w:val="hybridMultilevel"/>
    <w:tmpl w:val="24EE30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77ED10A4"/>
    <w:multiLevelType w:val="hybridMultilevel"/>
    <w:tmpl w:val="41EC65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7"/>
  </w:num>
  <w:num w:numId="3">
    <w:abstractNumId w:val="10"/>
  </w:num>
  <w:num w:numId="4">
    <w:abstractNumId w:val="4"/>
  </w:num>
  <w:num w:numId="5">
    <w:abstractNumId w:val="18"/>
  </w:num>
  <w:num w:numId="6">
    <w:abstractNumId w:val="20"/>
  </w:num>
  <w:num w:numId="7">
    <w:abstractNumId w:val="16"/>
  </w:num>
  <w:num w:numId="8">
    <w:abstractNumId w:val="21"/>
  </w:num>
  <w:num w:numId="9">
    <w:abstractNumId w:val="9"/>
  </w:num>
  <w:num w:numId="10">
    <w:abstractNumId w:val="15"/>
  </w:num>
  <w:num w:numId="11">
    <w:abstractNumId w:val="19"/>
  </w:num>
  <w:num w:numId="12">
    <w:abstractNumId w:val="1"/>
  </w:num>
  <w:num w:numId="13">
    <w:abstractNumId w:val="11"/>
  </w:num>
  <w:num w:numId="14">
    <w:abstractNumId w:val="0"/>
  </w:num>
  <w:num w:numId="15">
    <w:abstractNumId w:val="22"/>
  </w:num>
  <w:num w:numId="16">
    <w:abstractNumId w:val="12"/>
  </w:num>
  <w:num w:numId="17">
    <w:abstractNumId w:val="7"/>
  </w:num>
  <w:num w:numId="18">
    <w:abstractNumId w:val="6"/>
  </w:num>
  <w:num w:numId="19">
    <w:abstractNumId w:val="14"/>
  </w:num>
  <w:num w:numId="20">
    <w:abstractNumId w:val="8"/>
  </w:num>
  <w:num w:numId="21">
    <w:abstractNumId w:val="3"/>
  </w:num>
  <w:num w:numId="22">
    <w:abstractNumId w:val="23"/>
  </w:num>
  <w:num w:numId="23">
    <w:abstractNumId w:val="13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E3B"/>
    <w:rsid w:val="00043780"/>
    <w:rsid w:val="0005782E"/>
    <w:rsid w:val="00067282"/>
    <w:rsid w:val="000A25E8"/>
    <w:rsid w:val="000B23CB"/>
    <w:rsid w:val="000B5653"/>
    <w:rsid w:val="000C6524"/>
    <w:rsid w:val="000E5ECD"/>
    <w:rsid w:val="00103AAD"/>
    <w:rsid w:val="001137E8"/>
    <w:rsid w:val="00114780"/>
    <w:rsid w:val="00137E3B"/>
    <w:rsid w:val="00192B24"/>
    <w:rsid w:val="001A6E70"/>
    <w:rsid w:val="001B2C4B"/>
    <w:rsid w:val="002218F3"/>
    <w:rsid w:val="0024089F"/>
    <w:rsid w:val="00253ACC"/>
    <w:rsid w:val="002546E5"/>
    <w:rsid w:val="002631E6"/>
    <w:rsid w:val="00274651"/>
    <w:rsid w:val="00294939"/>
    <w:rsid w:val="002A3A34"/>
    <w:rsid w:val="002E586A"/>
    <w:rsid w:val="003055A0"/>
    <w:rsid w:val="00335F2A"/>
    <w:rsid w:val="00345CF9"/>
    <w:rsid w:val="003740D2"/>
    <w:rsid w:val="003A1E18"/>
    <w:rsid w:val="00410DED"/>
    <w:rsid w:val="004110FE"/>
    <w:rsid w:val="004234CC"/>
    <w:rsid w:val="00434443"/>
    <w:rsid w:val="00464979"/>
    <w:rsid w:val="00475447"/>
    <w:rsid w:val="004908B7"/>
    <w:rsid w:val="004A5C5E"/>
    <w:rsid w:val="004B604C"/>
    <w:rsid w:val="004D1AD1"/>
    <w:rsid w:val="00506CDE"/>
    <w:rsid w:val="00521793"/>
    <w:rsid w:val="00532C92"/>
    <w:rsid w:val="00542337"/>
    <w:rsid w:val="005536D3"/>
    <w:rsid w:val="00577AF3"/>
    <w:rsid w:val="00590520"/>
    <w:rsid w:val="005B0F5C"/>
    <w:rsid w:val="005D1F90"/>
    <w:rsid w:val="005E2E78"/>
    <w:rsid w:val="005F17CD"/>
    <w:rsid w:val="00627E12"/>
    <w:rsid w:val="006A76F3"/>
    <w:rsid w:val="0070710A"/>
    <w:rsid w:val="00786E3A"/>
    <w:rsid w:val="00794B48"/>
    <w:rsid w:val="008337A2"/>
    <w:rsid w:val="00863396"/>
    <w:rsid w:val="00893E70"/>
    <w:rsid w:val="008A0595"/>
    <w:rsid w:val="008C27C1"/>
    <w:rsid w:val="008E1F07"/>
    <w:rsid w:val="009321B9"/>
    <w:rsid w:val="00970A42"/>
    <w:rsid w:val="009D5202"/>
    <w:rsid w:val="009F1E58"/>
    <w:rsid w:val="00A21310"/>
    <w:rsid w:val="00A6765E"/>
    <w:rsid w:val="00A770DC"/>
    <w:rsid w:val="00AF48F9"/>
    <w:rsid w:val="00B01320"/>
    <w:rsid w:val="00B100E9"/>
    <w:rsid w:val="00B12879"/>
    <w:rsid w:val="00B3698D"/>
    <w:rsid w:val="00C158C5"/>
    <w:rsid w:val="00C53E5A"/>
    <w:rsid w:val="00C73153"/>
    <w:rsid w:val="00CA10DB"/>
    <w:rsid w:val="00CE4BC3"/>
    <w:rsid w:val="00CE7B4F"/>
    <w:rsid w:val="00CF523A"/>
    <w:rsid w:val="00D268E2"/>
    <w:rsid w:val="00D73D08"/>
    <w:rsid w:val="00DA205D"/>
    <w:rsid w:val="00DD58CB"/>
    <w:rsid w:val="00DE53FF"/>
    <w:rsid w:val="00DF3C58"/>
    <w:rsid w:val="00E16CF3"/>
    <w:rsid w:val="00E3626B"/>
    <w:rsid w:val="00E72E94"/>
    <w:rsid w:val="00E852B8"/>
    <w:rsid w:val="00E92550"/>
    <w:rsid w:val="00EF6650"/>
    <w:rsid w:val="00F24395"/>
    <w:rsid w:val="00F666C2"/>
    <w:rsid w:val="00F70AFC"/>
    <w:rsid w:val="00FB5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3A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7E3B"/>
    <w:pPr>
      <w:ind w:left="720"/>
      <w:contextualSpacing/>
    </w:pPr>
  </w:style>
  <w:style w:type="table" w:styleId="a4">
    <w:name w:val="Table Grid"/>
    <w:basedOn w:val="a1"/>
    <w:uiPriority w:val="59"/>
    <w:rsid w:val="00D268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6E70"/>
  </w:style>
  <w:style w:type="paragraph" w:styleId="a7">
    <w:name w:val="footer"/>
    <w:basedOn w:val="a"/>
    <w:link w:val="a8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6E70"/>
  </w:style>
  <w:style w:type="character" w:customStyle="1" w:styleId="10">
    <w:name w:val="Заголовок 1 Знак"/>
    <w:basedOn w:val="a0"/>
    <w:link w:val="1"/>
    <w:uiPriority w:val="9"/>
    <w:rsid w:val="00253AC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vl">
    <w:name w:val="vl"/>
    <w:basedOn w:val="a0"/>
    <w:rsid w:val="00CA10DB"/>
  </w:style>
  <w:style w:type="character" w:styleId="a9">
    <w:name w:val="Hyperlink"/>
    <w:basedOn w:val="a0"/>
    <w:uiPriority w:val="99"/>
    <w:semiHidden/>
    <w:unhideWhenUsed/>
    <w:rsid w:val="006A76F3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C53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53E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3A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7E3B"/>
    <w:pPr>
      <w:ind w:left="720"/>
      <w:contextualSpacing/>
    </w:pPr>
  </w:style>
  <w:style w:type="table" w:styleId="a4">
    <w:name w:val="Table Grid"/>
    <w:basedOn w:val="a1"/>
    <w:uiPriority w:val="59"/>
    <w:rsid w:val="00D268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6E70"/>
  </w:style>
  <w:style w:type="paragraph" w:styleId="a7">
    <w:name w:val="footer"/>
    <w:basedOn w:val="a"/>
    <w:link w:val="a8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6E70"/>
  </w:style>
  <w:style w:type="character" w:customStyle="1" w:styleId="10">
    <w:name w:val="Заголовок 1 Знак"/>
    <w:basedOn w:val="a0"/>
    <w:link w:val="1"/>
    <w:uiPriority w:val="9"/>
    <w:rsid w:val="00253AC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vl">
    <w:name w:val="vl"/>
    <w:basedOn w:val="a0"/>
    <w:rsid w:val="00CA10DB"/>
  </w:style>
  <w:style w:type="character" w:styleId="a9">
    <w:name w:val="Hyperlink"/>
    <w:basedOn w:val="a0"/>
    <w:uiPriority w:val="99"/>
    <w:semiHidden/>
    <w:unhideWhenUsed/>
    <w:rsid w:val="006A76F3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C53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53E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492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s://tulahistory.ru/" TargetMode="External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A8DD2B-5E29-49FC-9431-A74AE65383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3622</Words>
  <Characters>20652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</dc:creator>
  <cp:lastModifiedBy>Наталья Алексеевна</cp:lastModifiedBy>
  <cp:revision>5</cp:revision>
  <cp:lastPrinted>2023-06-15T20:57:00Z</cp:lastPrinted>
  <dcterms:created xsi:type="dcterms:W3CDTF">2023-09-06T11:46:00Z</dcterms:created>
  <dcterms:modified xsi:type="dcterms:W3CDTF">2023-09-11T07:24:00Z</dcterms:modified>
</cp:coreProperties>
</file>