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7EA4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11584B8C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14:paraId="0356F7FB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«ОЧЕРКИ ПО ИСТОРИИ ТУЛЬСКОГО КРАЯ»</w:t>
      </w:r>
    </w:p>
    <w:p w14:paraId="0E861FE0" w14:textId="77777777" w:rsidR="001178EB" w:rsidRDefault="001178EB" w:rsidP="005826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(5 класс)</w:t>
      </w:r>
    </w:p>
    <w:p w14:paraId="1A4DF257" w14:textId="77777777" w:rsidR="001178EB" w:rsidRDefault="001178EB" w:rsidP="005826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7011A8C" w14:textId="77777777" w:rsidR="001178EB" w:rsidRDefault="001178EB" w:rsidP="0058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назначение программы</w:t>
      </w:r>
    </w:p>
    <w:p w14:paraId="50640EC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курса внеурочной деятельности «Очерки по истории Тульского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ФЗ «Об образовании в Российской Федерации», с Письмом Министерства образования и науки РФ от 28 октября 2015 г. № 08-1786 «О рабочих программах учебных предметов».</w:t>
      </w:r>
    </w:p>
    <w:p w14:paraId="2998B32E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функциональному назначению программа является учебно-познавательной, включающей занятия исторического просвещения, гражданско-патриотической, краеведческой, историко-культурной направленности, что соответствует формам внеурочной деятельности, предусмотренным Примерной рабочей программой воспитания для общеобразовательных организаций.</w:t>
      </w:r>
    </w:p>
    <w:p w14:paraId="621EA3FB" w14:textId="675BC6CF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учитывает возрастные, психологические, физические особенности детей подросткового возраста. Работа с обучаемыми строится на взаим</w:t>
      </w:r>
      <w:r w:rsidR="00F8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сотрудничестве, на основе уважительного, искреннего, деликатного и тактичного отношения к личности ребенка. Важный аспект в обучении – индивидуальный подход, удовлетворяющий требованиям познавательной деятельности.</w:t>
      </w:r>
    </w:p>
    <w:p w14:paraId="4C85BDD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Цель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достижение целевых результатов воспитания на уровне основного общего образования посредством изучения исторического и культурного наследия Тульского края.</w:t>
      </w:r>
    </w:p>
    <w:p w14:paraId="41D07290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Задачи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</w:p>
    <w:p w14:paraId="74C7E483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освоение знаний о важнейших событиях, процессах истории Тульского края и отечественной истории;</w:t>
      </w:r>
    </w:p>
    <w:p w14:paraId="33966C81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2CCD4E88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B4A7DB0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развитие ценностных ориентаций в ходе ознакомления с исторически сложившимися культурными, религиозными, этно-национальными традициями Тульского края;</w:t>
      </w:r>
    </w:p>
    <w:p w14:paraId="53C4B150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воспитание, уважения к истории и традициям малой Родины.</w:t>
      </w:r>
    </w:p>
    <w:p w14:paraId="3BD324E0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программы состоит в том, что в процессе её реализации обучающиеся научатся анализировать возникающие в жизни ситуации, использовать полученные знания о социальных нормах и ценностях в повседневной жизни, прогнозировать последствия принимаемых решений, оценивать разнообразные явления и процессы общественного развития.</w:t>
      </w:r>
    </w:p>
    <w:p w14:paraId="2E3A84E9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реализации программы и формы проведения занятий</w:t>
      </w:r>
    </w:p>
    <w:p w14:paraId="1609A8D4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Возраст обучающихся, участвующих в реализации программы: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11–12 лет (обучающиеся 5 класса).</w:t>
      </w:r>
    </w:p>
    <w:p w14:paraId="0B9E79C0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Сроки реализации образовательной программы: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 учебный год. </w:t>
      </w:r>
    </w:p>
    <w:p w14:paraId="59B17F15" w14:textId="2AD1E6C5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lastRenderedPageBreak/>
        <w:t>Общий объем реализации программы: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839B7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часов.</w:t>
      </w:r>
    </w:p>
    <w:p w14:paraId="09653BA6" w14:textId="2636B8F8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Режим занятий: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 раз в недел</w:t>
      </w:r>
      <w:r w:rsidR="00F839B7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0BADFBD1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Формы занятий: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практические работы, лабораторные работы, занятия-дискуссии, викторины, конкурсы, экскурсии, интеллектуальные игры.</w:t>
      </w:r>
    </w:p>
    <w:p w14:paraId="2CA2305B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Формы подведения итогов реализации программы: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подготовка и защита индивидуального проекта, участие в олимпиадах разного уровня, викторина, тематический праздник, выполнение итогового тестирования.</w:t>
      </w:r>
    </w:p>
    <w:p w14:paraId="6525EC1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Взаимосвязь с программой воспитания</w:t>
      </w:r>
    </w:p>
    <w:p w14:paraId="7ADE66A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курса внеурочной деятельности разработана с учетом рекомендаций примерной 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4114CEAA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Особенности работы педагогов по программе</w:t>
      </w:r>
    </w:p>
    <w:p w14:paraId="56491A03" w14:textId="1C62DA49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Задача педагога состоит в реализации содержания курса через вовлечение обучающихся в многообразную деятельность, организованную в разных формах. Особенностью занятий является их интерактивность.</w:t>
      </w:r>
    </w:p>
    <w:p w14:paraId="4D77BF27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5ED21C0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СОДЕРЖАНИЕ ПРОГРАММЫ</w:t>
      </w:r>
    </w:p>
    <w:p w14:paraId="75346969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6BCD6DB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Тульский край в древности</w:t>
      </w:r>
    </w:p>
    <w:p w14:paraId="458B772F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Тульского края. Наши предки. Переселение славян на берега реки 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Осетра, Черепети, Верхнего Дона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вв. Как жили вятичи. Славянская община. Городища. Земледелие. Ремесло. Донской торговый путь. </w:t>
      </w:r>
    </w:p>
    <w:p w14:paraId="1268280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Присоединение вятичей к Древнерусскому государству в Х в. Распад Древнерусского государства на отдельные самостоятельные княжества. </w:t>
      </w:r>
    </w:p>
    <w:p w14:paraId="40D397B6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107009CC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hi-IN" w:bidi="hi-IN"/>
        </w:rPr>
        <w:t>Музей «Тульские древности»;</w:t>
      </w:r>
    </w:p>
    <w:p w14:paraId="35348112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hi-IN" w:bidi="hi-IN"/>
        </w:rPr>
        <w:t>Музей археологии Тульского кремля;</w:t>
      </w:r>
    </w:p>
    <w:p w14:paraId="3A485E97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05619289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музеи.</w:t>
      </w:r>
    </w:p>
    <w:p w14:paraId="0B3F56C8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0F54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Куликовская битва</w:t>
      </w:r>
    </w:p>
    <w:p w14:paraId="11FF38C2" w14:textId="77777777" w:rsidR="001178EB" w:rsidRDefault="001178EB" w:rsidP="0011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русских земель от ордынских ханов. Начало освободительной борьбы русского народа против ордынского ига. Куликовская битва 1380 г. Герои и подвиги. </w:t>
      </w:r>
    </w:p>
    <w:p w14:paraId="07311D48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023D0C7B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Государственный музей-заповедник «Куликово поле»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hi-IN" w:bidi="hi-IN"/>
        </w:rPr>
        <w:t>;</w:t>
      </w:r>
    </w:p>
    <w:p w14:paraId="7B147C6F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5BF69F8B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музеи.</w:t>
      </w:r>
    </w:p>
    <w:p w14:paraId="1F537396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5FE08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Тульский кремль</w:t>
      </w:r>
    </w:p>
    <w:p w14:paraId="326F701E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Тулы. Тульский кремль (1520). Большая засечная черта в системе обороны южных рубежей Московского государства. Героическая оборона Тулы в 1552 г. И.И. Болотников в Тульском кремле 1607 г. </w:t>
      </w:r>
    </w:p>
    <w:p w14:paraId="782D085C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72A6ACFA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Тульский кремль;</w:t>
      </w:r>
    </w:p>
    <w:p w14:paraId="7F46E0E3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hi-IN" w:bidi="hi-IN"/>
        </w:rPr>
        <w:t>Музей «Тульские древности»;</w:t>
      </w:r>
    </w:p>
    <w:p w14:paraId="5D2E5E39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hi-IN" w:bidi="hi-IN"/>
        </w:rPr>
        <w:t>Музей археологии Тульского кремля;</w:t>
      </w:r>
    </w:p>
    <w:p w14:paraId="56E190FD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6842369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музеи.</w:t>
      </w:r>
    </w:p>
    <w:p w14:paraId="364F436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941C6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Тула оружейная</w:t>
      </w:r>
    </w:p>
    <w:p w14:paraId="3EBD18BB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и развитие оружейного производства в Туле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 Кузнецкая слобода. Тульский оружейный завод. Оружейные мастера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А.М. Сурнин, П.Д. Захава, С.И. Мосин и др.</w:t>
      </w:r>
    </w:p>
    <w:p w14:paraId="776A8291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4C1FDD33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hi-IN" w:bidi="hi-IN"/>
        </w:rPr>
        <w:t>Музей «Тульские древности»;</w:t>
      </w:r>
    </w:p>
    <w:p w14:paraId="7D75D659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CAD18F5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государственный музей оружия;</w:t>
      </w:r>
    </w:p>
    <w:p w14:paraId="07A335F7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музеи.</w:t>
      </w:r>
    </w:p>
    <w:p w14:paraId="1B59F8BC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A7FA05" w14:textId="77777777" w:rsidR="001178EB" w:rsidRDefault="001178EB" w:rsidP="001178EB">
      <w:pPr>
        <w:tabs>
          <w:tab w:val="left" w:pos="23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Тульские «Колумбы» </w:t>
      </w:r>
    </w:p>
    <w:p w14:paraId="782F74B8" w14:textId="77777777" w:rsidR="001178EB" w:rsidRDefault="001178EB" w:rsidP="001178EB">
      <w:pPr>
        <w:tabs>
          <w:tab w:val="left" w:pos="23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мореплаватель А.И. Чириков и его открытия. Туляки в Великой Северной экспедиции (В.В. Прончищев, С.И. Челюскин и др.). Имена тульских «Колумбов» на географической карте мира.</w:t>
      </w:r>
    </w:p>
    <w:p w14:paraId="4F9DAE0E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6F2B289F" w14:textId="77777777" w:rsidR="001178EB" w:rsidRDefault="001178EB" w:rsidP="001178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Краеведческий музей им. капитан-командора А.И. Чирикова» в с.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Лужное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Дубенского района Тульской области;</w:t>
      </w:r>
    </w:p>
    <w:p w14:paraId="65C25E49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музей.</w:t>
      </w:r>
    </w:p>
    <w:p w14:paraId="6CA8008A" w14:textId="77777777" w:rsidR="001178EB" w:rsidRDefault="001178EB" w:rsidP="001178EB">
      <w:pPr>
        <w:tabs>
          <w:tab w:val="left" w:pos="2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9AF2A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Герои Отечественной войны 1812 г.</w:t>
      </w:r>
    </w:p>
    <w:p w14:paraId="4E3189A4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Style w:val="vl"/>
          <w:color w:val="000000"/>
          <w:shd w:val="clear" w:color="auto" w:fill="F3F0E7"/>
        </w:rPr>
      </w:pPr>
      <w:r>
        <w:rPr>
          <w:rFonts w:ascii="Times New Roman" w:hAnsi="Times New Roman" w:cs="Times New Roman"/>
          <w:sz w:val="28"/>
          <w:szCs w:val="28"/>
        </w:rPr>
        <w:t>Туляки в Отечественной войне. Генерал от инфантерии Д. С. Дохтуров - «</w:t>
      </w:r>
      <w:r>
        <w:rPr>
          <w:rStyle w:val="vl"/>
          <w:rFonts w:ascii="Times New Roman" w:hAnsi="Times New Roman" w:cs="Times New Roman"/>
          <w:sz w:val="28"/>
          <w:szCs w:val="28"/>
        </w:rPr>
        <w:t xml:space="preserve">гроза врагов, </w:t>
      </w:r>
      <w:r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к победе вождь надежный!»: Смоленское сражение, </w:t>
      </w:r>
      <w:proofErr w:type="spellStart"/>
      <w:r>
        <w:rPr>
          <w:rStyle w:val="vl"/>
          <w:rFonts w:ascii="Times New Roman" w:hAnsi="Times New Roman" w:cs="Times New Roman"/>
          <w:color w:val="000000"/>
          <w:sz w:val="28"/>
          <w:szCs w:val="28"/>
        </w:rPr>
        <w:t>Бродинская</w:t>
      </w:r>
      <w:proofErr w:type="spellEnd"/>
      <w:r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 битва, сражение под Малоярославцем и др.</w:t>
      </w:r>
    </w:p>
    <w:p w14:paraId="5D7A38EF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34E7194B" w14:textId="77777777" w:rsidR="001178EB" w:rsidRDefault="001178EB" w:rsidP="001178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0C21E60" w14:textId="77777777" w:rsidR="001178EB" w:rsidRDefault="001178EB" w:rsidP="001178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  <w:t>Тульский государственный музей оружия.</w:t>
      </w:r>
    </w:p>
    <w:p w14:paraId="52141154" w14:textId="77777777" w:rsidR="001178EB" w:rsidRDefault="001178EB" w:rsidP="001178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9B627" w14:textId="77777777" w:rsidR="001178EB" w:rsidRDefault="001178EB" w:rsidP="001178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Ремесла и промыслы Тульского края </w:t>
      </w:r>
    </w:p>
    <w:p w14:paraId="2EFDF2ED" w14:textId="77777777" w:rsidR="001178EB" w:rsidRDefault="001178EB" w:rsidP="0011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Тульская городская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игрушка. Белевское кружево. Тульские самовары и пряники. Белевская пастила. Тульская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Тульская гармонь.  </w:t>
      </w:r>
    </w:p>
    <w:p w14:paraId="5F5D3222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1559197F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Тульский областной краеведческий музей;</w:t>
      </w:r>
    </w:p>
    <w:p w14:paraId="1633DA22" w14:textId="77777777" w:rsidR="001178EB" w:rsidRDefault="001178EB" w:rsidP="001178EB">
      <w:pPr>
        <w:pStyle w:val="a3"/>
        <w:numPr>
          <w:ilvl w:val="0"/>
          <w:numId w:val="1"/>
        </w:numPr>
        <w:tabs>
          <w:tab w:val="center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Ремесленный двор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Добродей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5E43F848" w14:textId="77777777" w:rsidR="001178EB" w:rsidRDefault="001178EB" w:rsidP="001178EB">
      <w:pPr>
        <w:pStyle w:val="a3"/>
        <w:numPr>
          <w:ilvl w:val="0"/>
          <w:numId w:val="1"/>
        </w:numPr>
        <w:tabs>
          <w:tab w:val="center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«Гармони деда Филимона»;</w:t>
      </w:r>
    </w:p>
    <w:p w14:paraId="7098C941" w14:textId="77777777" w:rsidR="001178EB" w:rsidRDefault="001178EB" w:rsidP="001178EB">
      <w:pPr>
        <w:pStyle w:val="a3"/>
        <w:numPr>
          <w:ilvl w:val="0"/>
          <w:numId w:val="1"/>
        </w:numPr>
        <w:tabs>
          <w:tab w:val="center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 в Одоеве Тульской области;</w:t>
      </w:r>
    </w:p>
    <w:p w14:paraId="306DC06B" w14:textId="77777777" w:rsidR="001178EB" w:rsidRDefault="001178EB" w:rsidP="001178EB">
      <w:pPr>
        <w:pStyle w:val="a3"/>
        <w:numPr>
          <w:ilvl w:val="0"/>
          <w:numId w:val="1"/>
        </w:numPr>
        <w:tabs>
          <w:tab w:val="center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«Тульские самовары».</w:t>
      </w:r>
    </w:p>
    <w:p w14:paraId="7D7BA1CF" w14:textId="77777777" w:rsidR="001178EB" w:rsidRDefault="001178EB" w:rsidP="001178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B7358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Православные памятники на Тульской земле </w:t>
      </w:r>
    </w:p>
    <w:p w14:paraId="6B84B53B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монастыри на территории Тульского края. Благовещенская церковь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в Туле. Успенский собор Тульского кремля.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Всехсвятский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собор. </w:t>
      </w:r>
    </w:p>
    <w:p w14:paraId="5D299676" w14:textId="77777777" w:rsidR="001178EB" w:rsidRDefault="001178EB" w:rsidP="0011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Памятные места, рекомендуемые для посещения:</w:t>
      </w:r>
    </w:p>
    <w:p w14:paraId="1F7E1ACA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Свято-Никольский женский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Вeнев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-монастырь (Венев);</w:t>
      </w:r>
    </w:p>
    <w:p w14:paraId="43D67CC4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Свято-Покровский Добрый мужской монастырь (Суворовский р-н, с. Доброе);</w:t>
      </w:r>
    </w:p>
    <w:p w14:paraId="167D4CB0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-Преображенский мужской монастырь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Белёв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5FF3BB7A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Крестовоздвиженский Белёвский женский монастырь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Белёв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246C125C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Богородице-Рождественский Анастасов мужской монастырь (Одоевский р-н,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Анастасово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6109217F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Свято-Введенский Макарьевский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Жабынский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мужской монастырь (Белёвский р-н,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Жабынь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3656E951" w14:textId="77777777" w:rsidR="001178EB" w:rsidRDefault="001178EB" w:rsidP="001178EB">
      <w:pPr>
        <w:pStyle w:val="a3"/>
        <w:numPr>
          <w:ilvl w:val="0"/>
          <w:numId w:val="4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Тульский кремль.</w:t>
      </w:r>
    </w:p>
    <w:p w14:paraId="3F419CA5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34613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Тульский край в эпоху революций начала ХХ в. </w:t>
      </w:r>
    </w:p>
    <w:p w14:paraId="0B442278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рабочих и крестьян накануне революционных потрясений. Политические события в Туле 1905 г. и 1917 г. Ликвидация царской власти в Тульской губернии в марте 1917 г. Установление Советской власти в Туле и губернии. Тульский край в условиях гражданской войны. </w:t>
      </w:r>
    </w:p>
    <w:p w14:paraId="4FEB07B8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06940B8B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788B83F9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муниципальные краеведческие музеи.</w:t>
      </w:r>
    </w:p>
    <w:p w14:paraId="1B52D54E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DCFE6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Промышленность и сельское хозяйство Тульского края</w:t>
      </w:r>
    </w:p>
    <w:p w14:paraId="19AD9E19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Промышленный переворот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и индустриализация ХХ в. Тульская металлургия и крупнейшие предприятия. Железные дороги. Подмосковный угольный бассейн. Химическая промышленность. Быт и хозяйство тульских крестьян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Отмена крепостного права. Коллективизация 1930-х гг. Колхозный строй.</w:t>
      </w:r>
    </w:p>
    <w:p w14:paraId="3496DC01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1A82F1AD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</w:t>
      </w:r>
    </w:p>
    <w:p w14:paraId="2C7E2F20" w14:textId="77777777" w:rsidR="001178EB" w:rsidRDefault="001178EB" w:rsidP="001178EB">
      <w:pPr>
        <w:pStyle w:val="a3"/>
        <w:numPr>
          <w:ilvl w:val="0"/>
          <w:numId w:val="1"/>
        </w:numPr>
        <w:tabs>
          <w:tab w:val="center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муниципальные краеведческие музеи </w:t>
      </w:r>
    </w:p>
    <w:p w14:paraId="7FE297B7" w14:textId="77777777" w:rsidR="001178EB" w:rsidRDefault="001178EB" w:rsidP="001178EB">
      <w:pPr>
        <w:pStyle w:val="a3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3576B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Тульские академики</w:t>
      </w:r>
    </w:p>
    <w:p w14:paraId="569D7B29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Туляки в отечественной науке. Выдающиеся ученые-орнитологи М.А. Мензбир и П.П. Сушкин. </w:t>
      </w:r>
    </w:p>
    <w:p w14:paraId="728AC52F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Музеи и памятные места, рекомендуемые для посещения:</w:t>
      </w:r>
    </w:p>
    <w:p w14:paraId="50BB8E7D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46563956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Тульский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экзотариум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14:paraId="74E26F9B" w14:textId="77777777" w:rsidR="001178EB" w:rsidRDefault="001178EB" w:rsidP="001178EB">
      <w:pPr>
        <w:tabs>
          <w:tab w:val="left" w:pos="2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08592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Тульские конструкторы</w:t>
      </w:r>
    </w:p>
    <w:p w14:paraId="1970FA0C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Тульское конструкторское бюро при оружейном заводе (И.А. Комарницкий, Ф.В. Токарев и др.). Создатель пулеметов В.А. Дегтярев.</w:t>
      </w:r>
    </w:p>
    <w:p w14:paraId="1E356731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01C48B8F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Тульский государственный музей оружия;</w:t>
      </w:r>
    </w:p>
    <w:p w14:paraId="6C2AAEBC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музей.</w:t>
      </w:r>
    </w:p>
    <w:p w14:paraId="3C7E4E92" w14:textId="77777777" w:rsidR="001178EB" w:rsidRDefault="001178EB" w:rsidP="001178E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91393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Битва за Тулу</w:t>
      </w:r>
    </w:p>
    <w:p w14:paraId="0F90D4C2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Героическая оборона Тулы: бои на дальних и ближних подступах. Контрнаступление советских войск под Москвой и освобождение Тульской области от немецко-фашистских захватчиков. Герои битвы за Тулу (Г.А. Агеев, А.П. Горшков, Г.М.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 Григорьев, Е.А.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14:paraId="423ECE99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7E889F4A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обороны Тулы;</w:t>
      </w:r>
    </w:p>
    <w:p w14:paraId="5A53E6AC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Тульский военно-исторический музей;</w:t>
      </w:r>
    </w:p>
    <w:p w14:paraId="5FC53A03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C4F63A7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муниципальные краеведческие музеи.</w:t>
      </w:r>
    </w:p>
    <w:p w14:paraId="7CAEB9FB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1DADA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14. Юные герои Великой Отечественной войны</w:t>
      </w:r>
    </w:p>
    <w:p w14:paraId="6BD5C305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Тулу: подвиги юных героев (А. Чекалин, И. Сарычев,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, Ю. Даев и др.).</w:t>
      </w:r>
    </w:p>
    <w:p w14:paraId="02A79141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717C1698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обороны Тулы;</w:t>
      </w:r>
    </w:p>
    <w:p w14:paraId="407BB6F6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Тульский военно-исторический музей;</w:t>
      </w:r>
    </w:p>
    <w:p w14:paraId="6526E1F1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1FB6CDF1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муниципальные краеведческие музеи.</w:t>
      </w:r>
    </w:p>
    <w:p w14:paraId="430765E6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D101C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15. Герои спорта</w:t>
      </w:r>
    </w:p>
    <w:p w14:paraId="74BFB6B2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Тульский спорт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 «Тульские Лужники» (1959 г.). туляки-олимпийские чемпионы (Е.Д. Гришин, В.П. Веденин, О.А. Слюсарева и др.). </w:t>
      </w:r>
    </w:p>
    <w:p w14:paraId="79D0B12A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562984AE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11D3DAC2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муниципальные краеведческие музеи.</w:t>
      </w:r>
    </w:p>
    <w:p w14:paraId="077C0C43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F1A44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16. Музеи Тульской области</w:t>
      </w:r>
    </w:p>
    <w:p w14:paraId="3BCF77D2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Музей-усадьба «Ясная Поляна»,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музей-заповедник </w:t>
      </w:r>
      <w:r>
        <w:rPr>
          <w:rFonts w:ascii="Times New Roman" w:hAnsi="Times New Roman" w:cs="Times New Roman"/>
          <w:sz w:val="28"/>
          <w:szCs w:val="28"/>
        </w:rPr>
        <w:t xml:space="preserve">В.Д. Поленова,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музей-заповедник «Куликово поле»</w:t>
      </w:r>
      <w:r>
        <w:rPr>
          <w:rFonts w:ascii="Times New Roman" w:hAnsi="Times New Roman" w:cs="Times New Roman"/>
          <w:sz w:val="28"/>
          <w:szCs w:val="28"/>
        </w:rPr>
        <w:t xml:space="preserve">, Тульский государственный музей оружия, филиал Государственного исторического музея (ГИМ) в Туле. </w:t>
      </w:r>
    </w:p>
    <w:p w14:paraId="21349A51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Тульское Музейное объединение. Муниципальные музеи.</w:t>
      </w:r>
    </w:p>
    <w:p w14:paraId="7A10E5E5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Музеи и памятные места, рекомендуемые для посещения:</w:t>
      </w:r>
    </w:p>
    <w:p w14:paraId="7550858A" w14:textId="77777777" w:rsidR="001178EB" w:rsidRDefault="001178EB" w:rsidP="001178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муниципальные краеведческие музеи.</w:t>
      </w:r>
    </w:p>
    <w:p w14:paraId="2D1FE902" w14:textId="77777777" w:rsidR="001178EB" w:rsidRDefault="001178EB" w:rsidP="001178EB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ABE87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17. Символы Тульского региона</w:t>
      </w:r>
    </w:p>
    <w:p w14:paraId="34AC21DA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Тульской губернии 1777 г. Гербы губернского центра и уездных городов. Образование Тульской области 1937 г. Герб и гимн Тульской области.</w:t>
      </w:r>
    </w:p>
    <w:p w14:paraId="4A9B75BF" w14:textId="77777777" w:rsidR="001178EB" w:rsidRDefault="001178EB" w:rsidP="00117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Музеи и памятные места, рекомендуемые для посещения:</w:t>
      </w:r>
    </w:p>
    <w:p w14:paraId="4900FA27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458974DF" w14:textId="77777777" w:rsidR="001178EB" w:rsidRDefault="001178EB" w:rsidP="001178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муниципальные музеи.</w:t>
      </w:r>
    </w:p>
    <w:p w14:paraId="45556C86" w14:textId="77777777" w:rsidR="001178EB" w:rsidRDefault="001178EB" w:rsidP="001178E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11E87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14:paraId="6C6D16AE" w14:textId="77777777" w:rsidR="001178EB" w:rsidRDefault="001178EB" w:rsidP="00117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300BF1F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554D979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14:paraId="1CBCA0E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патриотического воспитания: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B753767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гражданского воспитания: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ADB2577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духовно-нравственной сфере: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438FEC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4)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эстетического воспитания: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993DDA3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 xml:space="preserve">5)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формировании ценностного отношения к жизни и здоровью: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осознание ценности жизни и необходимости ее сохранения (в том числе – на основе примеров из истории); </w:t>
      </w:r>
    </w:p>
    <w:p w14:paraId="08AA5D8E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6)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трудового воспитания: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AD3D1E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7)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экологического воспитания: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осмысление исторического опыта взаимодействия людей с природной средой; </w:t>
      </w:r>
    </w:p>
    <w:p w14:paraId="7B29338E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8)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адаптации к меняющимся условиям социальной и природной среды: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6ABD33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8D28593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Метапредметные: </w:t>
      </w:r>
    </w:p>
    <w:p w14:paraId="7F5B32D6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познавательных действий:</w:t>
      </w:r>
    </w:p>
    <w:p w14:paraId="68BA4529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CFC14D4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DB7E82C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3) 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</w:t>
      </w:r>
    </w:p>
    <w:p w14:paraId="1352D40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4)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6B9DB82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коммуникативных действий:</w:t>
      </w:r>
    </w:p>
    <w:p w14:paraId="1CADE026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1) 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lastRenderedPageBreak/>
        <w:t>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557CC594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EB4AC50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регулятивных действий:</w:t>
      </w:r>
    </w:p>
    <w:p w14:paraId="644341F7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34696D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614B3F4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эмоционального интеллекта, понимания себя и других:</w:t>
      </w:r>
    </w:p>
    <w:p w14:paraId="2348844B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выявлять на примерах исторических ситуаций роль эмоций в отношениях между людьми;</w:t>
      </w:r>
    </w:p>
    <w:p w14:paraId="3007E3E6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9BEC04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3) регулировать способ выражения своих эмоций с учетом позиций и мнений других участников общения.</w:t>
      </w:r>
    </w:p>
    <w:p w14:paraId="65E42A54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D38C8FB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</w:p>
    <w:p w14:paraId="068337AE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Определяются содержанием курса и включают: </w:t>
      </w:r>
    </w:p>
    <w:p w14:paraId="72FBB04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базовые знания об основных этапах и ключевых событиях отечественной истории; </w:t>
      </w:r>
    </w:p>
    <w:p w14:paraId="3CA76C9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 </w:t>
      </w:r>
    </w:p>
    <w:p w14:paraId="7DFE9993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 –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14:paraId="2B5694B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14:paraId="3394E5B6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владение приемами оценки значения исторических событий и деятельности исторических личностей в отечественной и всемирной истории; </w:t>
      </w:r>
    </w:p>
    <w:p w14:paraId="723D42CB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 </w:t>
      </w:r>
    </w:p>
    <w:p w14:paraId="3338511F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осознание необходимости сохранения исторических и культурных памятников своей страны и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28CD0FB" w14:textId="77777777" w:rsidR="001178EB" w:rsidRDefault="001178EB" w:rsidP="001178E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9E1EF" w14:textId="77777777" w:rsidR="001178EB" w:rsidRDefault="001178EB" w:rsidP="0011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2A9D62DF" w14:textId="77777777" w:rsidR="001178EB" w:rsidRDefault="001178EB" w:rsidP="0011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1178EB" w14:paraId="5D777544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B4" w14:textId="77777777" w:rsidR="001178EB" w:rsidRDefault="0011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92EFA5A" w14:textId="77777777" w:rsidR="001178EB" w:rsidRDefault="0011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505" w14:textId="77777777" w:rsidR="001178EB" w:rsidRDefault="0011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5EBE" w14:textId="77777777" w:rsidR="001178EB" w:rsidRDefault="0011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178EB" w14:paraId="0476846A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E2A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0A4" w14:textId="77777777" w:rsidR="001178EB" w:rsidRDefault="0011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край в древности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362F" w14:textId="641694EE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3A92291E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A18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5E6A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E3A" w14:textId="5F1483B3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7BA47D8B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9C5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F42F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кремль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A311" w14:textId="678F2F2F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4C1377A3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A70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F16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Тула оружейная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9756" w14:textId="00E3FE2F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6D97A411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74D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5BB4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Тульские «Колумбы»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F436" w14:textId="68749699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7224BCEE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1F4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EF7F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Отечественной войны 1812 г.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660" w14:textId="4B40C01E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21ABF289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EF2D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3670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Ремесла и промыслы Тульского края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3D28" w14:textId="24FD94C7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75481331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44CA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D1C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памятники на Тульской земле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24E" w14:textId="786428F7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5F8D0D59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E7A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BBF0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Тульский край в эпоху революций начала ХХ в.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DC6E" w14:textId="38DF42D0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30739BC4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01AC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45E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 и сельское хозяйство Тульского края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5EAA" w14:textId="37F1B13A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4AA6C3DF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948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9925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Тульские академики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00D" w14:textId="0CF059DA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07F08955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0FC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7E9F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Тульские конструкторы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62F7" w14:textId="361AD503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69E90D58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2F10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4098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Битва за Тулу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E182" w14:textId="1E740B91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1EEBE555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CFFF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3A1C" w14:textId="77777777" w:rsidR="001178EB" w:rsidRDefault="001178EB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герои Великой Отечественной войны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2128" w14:textId="5D5DC040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08E9EBDB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B3A3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22E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спорта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9A5" w14:textId="112D196C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50B6501B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D07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F6C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Тульской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FD3" w14:textId="2BE4E03E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71FD77A8" w14:textId="77777777" w:rsidTr="001178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0D52" w14:textId="77777777" w:rsidR="001178EB" w:rsidRDefault="001178EB">
            <w:pPr>
              <w:pStyle w:val="a3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0A1D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Символы Тульского региона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FCF" w14:textId="46BDAD11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B" w14:paraId="7ED4A4DF" w14:textId="77777777" w:rsidTr="001178EB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519B" w14:textId="77777777" w:rsidR="001178EB" w:rsidRDefault="001178EB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E9B" w14:textId="0B612914" w:rsidR="001178EB" w:rsidRDefault="00F839B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EC5F16D" w14:textId="77777777" w:rsidR="001178EB" w:rsidRDefault="001178EB" w:rsidP="0011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BCA86" w14:textId="77777777" w:rsidR="001178EB" w:rsidRDefault="001178EB" w:rsidP="001178EB">
      <w:pPr>
        <w:tabs>
          <w:tab w:val="left" w:pos="196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ПРИЛОЖЕНИЕ</w:t>
      </w:r>
    </w:p>
    <w:p w14:paraId="07254E0D" w14:textId="77777777" w:rsidR="001178EB" w:rsidRDefault="001178EB" w:rsidP="001178EB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D2FF442" w14:textId="77777777" w:rsidR="001178EB" w:rsidRDefault="001178EB" w:rsidP="001178EB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 xml:space="preserve">Методическое обеспечение.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основу программы положены следующие принципы:</w:t>
      </w:r>
    </w:p>
    <w:p w14:paraId="73BA4FE8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 системный подход,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позволяющий характеризовать современное общество во всех взаимосвязях и взаимозависимостях его основных сфер: экономической, политической, социальной и культурной;</w:t>
      </w:r>
    </w:p>
    <w:p w14:paraId="4D985F82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 деятельностный подход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который проявляется в анализе документов, выработке собственной позиции на основе этого анализа;</w:t>
      </w:r>
    </w:p>
    <w:p w14:paraId="6994CB2D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lastRenderedPageBreak/>
        <w:t>– практическая направленность,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 позволяющая применять теоретические знания в решении конкретных ситуационных задач.</w:t>
      </w:r>
    </w:p>
    <w:p w14:paraId="0C436C18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1969A08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Материально-техническое оснащение программы:</w:t>
      </w:r>
    </w:p>
    <w:p w14:paraId="599FD90E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компьютер с выходом в интернет;</w:t>
      </w:r>
    </w:p>
    <w:p w14:paraId="6456D81C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мультимедийный проектор с экраном;</w:t>
      </w:r>
    </w:p>
    <w:p w14:paraId="72AD84D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интерактивная доска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Prestigio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05CDD758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CAF71A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14:paraId="397679C3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1. Тульская историко-культурная энциклопедия / [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редкол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.: Е. В. Симонова (отв. ред.) и др.]. Тула: Дизайн-коллегия, 2018. 751 с.: ил.,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 фот.; 31 см.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. в конце ст. Указ. персоналий: с. 738–746. Геогр. указ.: с. 747–751. 1000 экз. ISBN 978-5903877-29-4.</w:t>
      </w:r>
    </w:p>
    <w:p w14:paraId="1129F51A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14:paraId="11AC8FF5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Интернет-ресурсы для обучающихся:</w:t>
      </w:r>
    </w:p>
    <w:p w14:paraId="241B759C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1. </w:t>
      </w:r>
      <w:hyperlink r:id="rId5" w:history="1">
        <w:r>
          <w:rPr>
            <w:rStyle w:val="a5"/>
            <w:rFonts w:ascii="Times New Roman" w:eastAsia="Arial Unicode MS" w:hAnsi="Times New Roman" w:cs="Times New Roman"/>
            <w:iCs/>
            <w:sz w:val="28"/>
            <w:szCs w:val="28"/>
            <w:lang w:eastAsia="ru-RU"/>
          </w:rPr>
          <w:t>https://tulahistory.ru/</w:t>
        </w:r>
      </w:hyperlink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– «Тульский край. Исторический портал» </w:t>
      </w:r>
    </w:p>
    <w:p w14:paraId="4C7B9FB6" w14:textId="77777777" w:rsidR="001178EB" w:rsidRDefault="001178EB" w:rsidP="001178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портал, содержащий научно-популярный контент для удовлетворения информационных потребностей различных групп пользователей в получении достоверной научно-обоснованной информации по истории Тульского края в различных цифровых форматах: текстовом, визуальном и аудио).</w:t>
      </w:r>
    </w:p>
    <w:p w14:paraId="56745499" w14:textId="77777777" w:rsidR="00DD368F" w:rsidRDefault="00DD368F"/>
    <w:sectPr w:rsidR="00D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72F2"/>
    <w:multiLevelType w:val="hybridMultilevel"/>
    <w:tmpl w:val="0CEC2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500E68"/>
    <w:multiLevelType w:val="hybridMultilevel"/>
    <w:tmpl w:val="B130052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9616902"/>
    <w:multiLevelType w:val="hybridMultilevel"/>
    <w:tmpl w:val="716A9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3E2D00"/>
    <w:multiLevelType w:val="hybridMultilevel"/>
    <w:tmpl w:val="1ADE0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2742426">
    <w:abstractNumId w:val="0"/>
  </w:num>
  <w:num w:numId="2" w16cid:durableId="1655178146">
    <w:abstractNumId w:val="3"/>
  </w:num>
  <w:num w:numId="3" w16cid:durableId="1379670799">
    <w:abstractNumId w:val="2"/>
  </w:num>
  <w:num w:numId="4" w16cid:durableId="139369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F"/>
    <w:rsid w:val="001178EB"/>
    <w:rsid w:val="00582652"/>
    <w:rsid w:val="00DD368F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0D9"/>
  <w15:chartTrackingRefBased/>
  <w15:docId w15:val="{6F726B94-0BE1-43E4-94C9-4E52782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E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EB"/>
    <w:pPr>
      <w:ind w:left="720"/>
      <w:contextualSpacing/>
    </w:pPr>
  </w:style>
  <w:style w:type="character" w:customStyle="1" w:styleId="vl">
    <w:name w:val="vl"/>
    <w:basedOn w:val="a0"/>
    <w:rsid w:val="001178EB"/>
  </w:style>
  <w:style w:type="table" w:styleId="a4">
    <w:name w:val="Table Grid"/>
    <w:basedOn w:val="a1"/>
    <w:uiPriority w:val="59"/>
    <w:rsid w:val="001178E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1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ahisto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2952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6</cp:revision>
  <dcterms:created xsi:type="dcterms:W3CDTF">2023-09-09T09:57:00Z</dcterms:created>
  <dcterms:modified xsi:type="dcterms:W3CDTF">2023-09-09T10:17:00Z</dcterms:modified>
</cp:coreProperties>
</file>