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bookmarkStart w:id="0" w:name="block-3502163"/>
      <w:r w:rsidRPr="00E457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45726">
        <w:rPr>
          <w:rFonts w:ascii="Times New Roman" w:hAnsi="Times New Roman"/>
          <w:color w:val="000000"/>
          <w:sz w:val="28"/>
          <w:lang w:val="ru-RU"/>
        </w:rPr>
        <w:t>​</w:t>
      </w:r>
    </w:p>
    <w:p w:rsidR="004A6EF0" w:rsidRDefault="00E457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"Веневский ЦО № 2"</w:t>
      </w:r>
    </w:p>
    <w:p w:rsidR="004A6EF0" w:rsidRDefault="004A6EF0">
      <w:pPr>
        <w:spacing w:after="0"/>
        <w:ind w:left="120"/>
      </w:pPr>
    </w:p>
    <w:p w:rsidR="004A6EF0" w:rsidRDefault="004A6EF0">
      <w:pPr>
        <w:spacing w:after="0"/>
        <w:ind w:left="120"/>
      </w:pPr>
    </w:p>
    <w:p w:rsidR="004A6EF0" w:rsidRDefault="004A6EF0">
      <w:pPr>
        <w:spacing w:after="0"/>
        <w:ind w:left="120"/>
      </w:pPr>
    </w:p>
    <w:p w:rsidR="004A6EF0" w:rsidRDefault="004A6EF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45726" w:rsidTr="000D4161">
        <w:tc>
          <w:tcPr>
            <w:tcW w:w="3114" w:type="dxa"/>
          </w:tcPr>
          <w:p w:rsidR="00C53FFE" w:rsidRPr="0040209D" w:rsidRDefault="00E457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45726" w:rsidRDefault="00E45726" w:rsidP="00E457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E45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319 от «29» 08. 2024 г.</w:t>
            </w:r>
          </w:p>
          <w:p w:rsidR="00C53FFE" w:rsidRPr="0040209D" w:rsidRDefault="00E457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5726" w:rsidP="00E457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57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E45726" w:rsidRDefault="00E457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E4572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директор МОУ ВЦО №2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им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аршала В.И.Чуйкова</w:t>
            </w:r>
          </w:p>
          <w:p w:rsidR="000E6D86" w:rsidRDefault="00E457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57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0E6D86" w:rsidRPr="00E45726" w:rsidRDefault="00E457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E45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11</w:t>
            </w:r>
            <w:r w:rsidRPr="00E45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«02</w:t>
            </w:r>
            <w:r w:rsidRPr="00E45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09.2024</w:t>
            </w:r>
            <w:r w:rsidRPr="00E45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40209D" w:rsidRDefault="00E457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E45726">
      <w:pPr>
        <w:spacing w:after="0"/>
        <w:ind w:left="120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‌</w:t>
      </w:r>
    </w:p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499757)</w:t>
      </w: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4A6EF0" w:rsidRPr="00E45726" w:rsidRDefault="00E45726">
      <w:pPr>
        <w:spacing w:after="0" w:line="408" w:lineRule="auto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4A6EF0">
      <w:pPr>
        <w:spacing w:after="0"/>
        <w:ind w:left="120"/>
        <w:jc w:val="center"/>
        <w:rPr>
          <w:lang w:val="ru-RU"/>
        </w:rPr>
      </w:pPr>
    </w:p>
    <w:p w:rsidR="004A6EF0" w:rsidRPr="00E45726" w:rsidRDefault="00E45726">
      <w:pPr>
        <w:spacing w:after="0"/>
        <w:ind w:left="120"/>
        <w:jc w:val="center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​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bookmarkStart w:id="1" w:name="block-3502164"/>
      <w:bookmarkEnd w:id="0"/>
      <w:r w:rsidRPr="00E45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E45726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отности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планируемым личностным и метапредметным результатам обучения, а также межпредметн</w:t>
      </w:r>
      <w:r w:rsidRPr="00E45726">
        <w:rPr>
          <w:rFonts w:ascii="Times New Roman" w:hAnsi="Times New Roman"/>
          <w:color w:val="000000"/>
          <w:sz w:val="28"/>
          <w:lang w:val="ru-RU"/>
        </w:rPr>
        <w:t>ые связи естественно­научных учебных предметов на уровне основного общего образования.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гике развития предметного содержания и учёте возрастных особенностей обучающихся.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</w:t>
      </w:r>
      <w:r w:rsidRPr="00E45726">
        <w:rPr>
          <w:rFonts w:ascii="Times New Roman" w:hAnsi="Times New Roman"/>
          <w:color w:val="000000"/>
          <w:sz w:val="28"/>
          <w:lang w:val="ru-RU"/>
        </w:rPr>
        <w:t>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ия научного метода познания, то есть способа получения достоверных знаний о мире.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E45726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4A6EF0" w:rsidRDefault="00E457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A6EF0" w:rsidRPr="00E45726" w:rsidRDefault="00E45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A6EF0" w:rsidRPr="00E45726" w:rsidRDefault="00E45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</w:t>
      </w:r>
      <w:r w:rsidRPr="00E45726">
        <w:rPr>
          <w:rFonts w:ascii="Times New Roman" w:hAnsi="Times New Roman"/>
          <w:color w:val="000000"/>
          <w:sz w:val="28"/>
          <w:lang w:val="ru-RU"/>
        </w:rPr>
        <w:t>е доказательства для получения выводов.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программы, утверждённой решением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4A6EF0" w:rsidRDefault="00E45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A6EF0" w:rsidRPr="00E45726" w:rsidRDefault="00E45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</w:t>
      </w:r>
      <w:r w:rsidRPr="00E45726">
        <w:rPr>
          <w:rFonts w:ascii="Times New Roman" w:hAnsi="Times New Roman"/>
          <w:color w:val="000000"/>
          <w:sz w:val="28"/>
          <w:lang w:val="ru-RU"/>
        </w:rPr>
        <w:t>ых и творческих способностей;</w:t>
      </w:r>
    </w:p>
    <w:p w:rsidR="004A6EF0" w:rsidRPr="00E45726" w:rsidRDefault="00E45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A6EF0" w:rsidRPr="00E45726" w:rsidRDefault="00E45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</w:t>
      </w:r>
      <w:r w:rsidRPr="00E45726">
        <w:rPr>
          <w:rFonts w:ascii="Times New Roman" w:hAnsi="Times New Roman"/>
          <w:color w:val="000000"/>
          <w:sz w:val="28"/>
          <w:lang w:val="ru-RU"/>
        </w:rPr>
        <w:t>изики;</w:t>
      </w:r>
    </w:p>
    <w:p w:rsidR="004A6EF0" w:rsidRPr="00E45726" w:rsidRDefault="00E45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A6EF0" w:rsidRPr="00E45726" w:rsidRDefault="00E45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авлении.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45726">
        <w:rPr>
          <w:rFonts w:ascii="Times New Roman" w:hAnsi="Times New Roman"/>
          <w:color w:val="000000"/>
          <w:sz w:val="28"/>
          <w:lang w:val="ru-RU"/>
        </w:rPr>
        <w:t>: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развитие умений наблюдат</w:t>
      </w:r>
      <w:r w:rsidRPr="00E45726">
        <w:rPr>
          <w:rFonts w:ascii="Times New Roman" w:hAnsi="Times New Roman"/>
          <w:color w:val="000000"/>
          <w:sz w:val="28"/>
          <w:lang w:val="ru-RU"/>
        </w:rPr>
        <w:t>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критическое оценивание информации;</w:t>
      </w:r>
    </w:p>
    <w:p w:rsidR="004A6EF0" w:rsidRPr="00E45726" w:rsidRDefault="00E45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>‌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45726"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E45726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4A6EF0" w:rsidRPr="00E45726" w:rsidRDefault="004A6EF0">
      <w:pPr>
        <w:rPr>
          <w:lang w:val="ru-RU"/>
        </w:rPr>
        <w:sectPr w:rsidR="004A6EF0" w:rsidRPr="00E45726">
          <w:pgSz w:w="11906" w:h="16383"/>
          <w:pgMar w:top="1134" w:right="850" w:bottom="1134" w:left="1701" w:header="720" w:footer="720" w:gutter="0"/>
          <w:cols w:space="720"/>
        </w:sect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3502165"/>
      <w:bookmarkEnd w:id="1"/>
      <w:bookmarkEnd w:id="3"/>
      <w:r w:rsidRPr="00E457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Pr="00E45726" w:rsidRDefault="00E45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A6EF0" w:rsidRPr="00E45726" w:rsidRDefault="00E45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A6EF0" w:rsidRDefault="00E457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A6EF0" w:rsidRPr="00E45726" w:rsidRDefault="00E45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A6EF0" w:rsidRDefault="00E457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A6EF0" w:rsidRPr="00E45726" w:rsidRDefault="00E45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A6EF0" w:rsidRPr="00E45726" w:rsidRDefault="00E45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4A6EF0" w:rsidRDefault="00E457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4A6EF0" w:rsidRDefault="00E457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A6EF0" w:rsidRPr="00E45726" w:rsidRDefault="00E45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A6EF0" w:rsidRPr="00E45726" w:rsidRDefault="00E45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4A6EF0" w:rsidRPr="00E45726" w:rsidRDefault="00E45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Default="00E457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A6EF0" w:rsidRDefault="00E457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A6EF0" w:rsidRDefault="00E457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A6EF0" w:rsidRPr="00E45726" w:rsidRDefault="00E45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4A6EF0" w:rsidRPr="00E45726" w:rsidRDefault="00E45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A6EF0" w:rsidRPr="00E45726" w:rsidRDefault="00E45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A6EF0" w:rsidRPr="00E45726" w:rsidRDefault="00E45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A6EF0" w:rsidRDefault="00E457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4A6EF0" w:rsidRPr="00E45726" w:rsidRDefault="00E45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A6EF0" w:rsidRPr="00E45726" w:rsidRDefault="00E45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Pr="00E45726" w:rsidRDefault="00E45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4A6EF0" w:rsidRPr="00E45726" w:rsidRDefault="00E45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A6EF0" w:rsidRDefault="00E457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A6EF0" w:rsidRDefault="00E457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A6EF0" w:rsidRDefault="00E457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A6EF0" w:rsidRPr="00E45726" w:rsidRDefault="00E45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A6EF0" w:rsidRPr="00E45726" w:rsidRDefault="00E45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4A6EF0" w:rsidRPr="00E45726" w:rsidRDefault="00E45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  <w:proofErr w:type="gramEnd"/>
    </w:p>
    <w:p w:rsidR="004A6EF0" w:rsidRPr="00E45726" w:rsidRDefault="00E45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4A6EF0" w:rsidRPr="00E45726" w:rsidRDefault="00E45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4A6EF0" w:rsidRPr="00E45726" w:rsidRDefault="00E45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E45726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4A6EF0" w:rsidRPr="00E45726" w:rsidRDefault="00E45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4A6EF0" w:rsidRPr="00E45726" w:rsidRDefault="00E45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Default="00E457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  <w:proofErr w:type="gramEnd"/>
    </w:p>
    <w:p w:rsidR="004A6EF0" w:rsidRPr="00E45726" w:rsidRDefault="00E45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A6EF0" w:rsidRDefault="00E457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A6EF0" w:rsidRDefault="00E457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A6EF0" w:rsidRPr="00E45726" w:rsidRDefault="00E45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E45726">
        <w:rPr>
          <w:rFonts w:ascii="Times New Roman" w:hAnsi="Times New Roman"/>
          <w:color w:val="000000"/>
          <w:sz w:val="28"/>
          <w:lang w:val="ru-RU"/>
        </w:rPr>
        <w:t>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A6EF0" w:rsidRPr="00E45726" w:rsidRDefault="00E45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A6EF0" w:rsidRPr="00E45726" w:rsidRDefault="00E45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A6EF0" w:rsidRPr="00E45726" w:rsidRDefault="00E45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4A6EF0" w:rsidRPr="00E45726" w:rsidRDefault="00E45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E45726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4A6EF0" w:rsidRDefault="00E457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A6EF0" w:rsidRDefault="00E457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A6EF0" w:rsidRDefault="00E457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A6EF0" w:rsidRDefault="00E457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A6EF0" w:rsidRPr="00E45726" w:rsidRDefault="00E45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. Электрические цепи и потр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>Применение электром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A6EF0" w:rsidRPr="00E45726" w:rsidRDefault="00E45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4A6EF0" w:rsidRDefault="00E457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A6EF0" w:rsidRDefault="00E457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4A6EF0" w:rsidRDefault="00E457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4A6EF0" w:rsidRDefault="00E457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4A6EF0" w:rsidRPr="00E45726" w:rsidRDefault="00E45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</w:t>
      </w:r>
      <w:r w:rsidRPr="00E45726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4A6EF0" w:rsidRDefault="00E457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4A6EF0" w:rsidRDefault="00E457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A6EF0" w:rsidRPr="00E45726" w:rsidRDefault="00E457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A6EF0" w:rsidRDefault="00E457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4A6EF0" w:rsidRDefault="00E457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A6EF0" w:rsidRPr="00E45726" w:rsidRDefault="00E457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4A6EF0" w:rsidRDefault="00E457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Pr="00E45726" w:rsidRDefault="00E457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A6EF0" w:rsidRPr="00E45726" w:rsidRDefault="00E457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4A6EF0" w:rsidRPr="00E45726" w:rsidRDefault="00E457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A6EF0" w:rsidRPr="00E45726" w:rsidRDefault="00E457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4A6EF0" w:rsidRPr="00E45726" w:rsidRDefault="00E457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A6EF0" w:rsidRDefault="00E457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E45726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E4572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4A6EF0" w:rsidRPr="00E45726" w:rsidRDefault="00E457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4A6EF0" w:rsidRDefault="00E457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Default="00E457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4A6EF0" w:rsidRDefault="00E457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оптич</w:t>
      </w:r>
      <w:r w:rsidRPr="00E45726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4A6EF0" w:rsidRDefault="00E45726">
      <w:pPr>
        <w:spacing w:after="0" w:line="264" w:lineRule="auto"/>
        <w:ind w:firstLine="600"/>
        <w:jc w:val="both"/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A6EF0" w:rsidRDefault="00E457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4A6EF0" w:rsidRDefault="00E457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A6EF0" w:rsidRDefault="00E457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A6EF0" w:rsidRDefault="00E457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E45726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4A6EF0" w:rsidRDefault="00E457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A6EF0" w:rsidRPr="00E45726" w:rsidRDefault="00E457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E45726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E45726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4A6EF0" w:rsidRPr="00E45726" w:rsidRDefault="00E457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E45726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4A6EF0" w:rsidRDefault="00E4572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4A6EF0" w:rsidRDefault="00E4572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4A6EF0" w:rsidRDefault="00E4572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A6EF0" w:rsidRPr="00E45726" w:rsidRDefault="00E457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A6EF0" w:rsidRDefault="00E4572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4A6EF0" w:rsidRPr="00E45726" w:rsidRDefault="00E457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A6EF0" w:rsidRPr="00E45726" w:rsidRDefault="00E457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E45726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4A6EF0" w:rsidRPr="00E45726" w:rsidRDefault="00E457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4A6EF0" w:rsidRDefault="00E4572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A6EF0" w:rsidRDefault="00E457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E45726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4572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E45726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E45726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E45726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4A6EF0" w:rsidRPr="00E45726" w:rsidRDefault="004A6EF0">
      <w:pPr>
        <w:rPr>
          <w:lang w:val="ru-RU"/>
        </w:rPr>
        <w:sectPr w:rsidR="004A6EF0" w:rsidRPr="00E45726">
          <w:pgSz w:w="11906" w:h="16383"/>
          <w:pgMar w:top="1134" w:right="850" w:bottom="1134" w:left="1701" w:header="720" w:footer="720" w:gutter="0"/>
          <w:cols w:space="720"/>
        </w:sect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3502162"/>
      <w:bookmarkEnd w:id="4"/>
      <w:bookmarkEnd w:id="6"/>
      <w:r w:rsidRPr="00E45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E45726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A6EF0" w:rsidRDefault="00E457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E45726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E4572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E4572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4572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E45726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4A6EF0" w:rsidRDefault="00E457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4A6EF0" w:rsidRDefault="00E457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E45726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E45726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4A6EF0" w:rsidRDefault="00E457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E45726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4A6EF0" w:rsidRDefault="00E457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E4572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E45726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E45726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4A6EF0" w:rsidRPr="00E45726" w:rsidRDefault="00E457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4572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E45726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6EF0" w:rsidRPr="00E45726" w:rsidRDefault="00E457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4A6EF0" w:rsidRPr="00E45726" w:rsidRDefault="00E457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4A6EF0" w:rsidRPr="00E45726" w:rsidRDefault="00E457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4A6EF0" w:rsidRPr="00E45726" w:rsidRDefault="00E457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E45726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4A6EF0" w:rsidRPr="00E45726" w:rsidRDefault="00E457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4A6EF0" w:rsidRDefault="00E45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EF0" w:rsidRPr="00E45726" w:rsidRDefault="00E457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A6EF0" w:rsidRPr="00E45726" w:rsidRDefault="00E457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4A6EF0" w:rsidRPr="00E45726" w:rsidRDefault="00E457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E45726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4A6EF0" w:rsidRPr="00E45726" w:rsidRDefault="00E457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A6EF0" w:rsidRPr="00E45726" w:rsidRDefault="00E457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4A6EF0" w:rsidRDefault="00E45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EF0" w:rsidRPr="00E45726" w:rsidRDefault="00E457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4A6EF0" w:rsidRPr="00E45726" w:rsidRDefault="00E457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4A6EF0" w:rsidRPr="00E45726" w:rsidRDefault="00E457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E45726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4A6EF0" w:rsidRDefault="00E45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E45726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E45726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E45726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4A6EF0" w:rsidRPr="00E45726" w:rsidRDefault="00E457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E45726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6EF0" w:rsidRPr="00E45726" w:rsidRDefault="00E457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4A6EF0" w:rsidRPr="00E45726" w:rsidRDefault="00E457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4A6EF0" w:rsidRPr="00E45726" w:rsidRDefault="00E457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E45726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4A6EF0" w:rsidRPr="00E45726" w:rsidRDefault="00E457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6EF0" w:rsidRDefault="00E457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E4572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E45726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4A6EF0" w:rsidRPr="00E45726" w:rsidRDefault="00E457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.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left="120"/>
        <w:jc w:val="both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A6EF0" w:rsidRPr="00E45726" w:rsidRDefault="004A6EF0">
      <w:pPr>
        <w:spacing w:after="0" w:line="264" w:lineRule="auto"/>
        <w:ind w:left="120"/>
        <w:jc w:val="both"/>
        <w:rPr>
          <w:lang w:val="ru-RU"/>
        </w:rPr>
      </w:pP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E45726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E45726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  <w:proofErr w:type="gramEnd"/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E45726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E45726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E45726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E45726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E45726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E45726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E45726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r w:rsidRPr="00E45726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распо</w:t>
      </w:r>
      <w:r w:rsidRPr="00E45726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E45726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E45726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E45726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E45726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E45726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E45726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E45726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E45726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популя</w:t>
      </w:r>
      <w:r w:rsidRPr="00E45726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E45726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4A6EF0" w:rsidRPr="00E45726" w:rsidRDefault="00E457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E45726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E45726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E45726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E45726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E45726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E45726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E45726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E45726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и полей (на качественном уровне), закон сохранения заряда, закон Ома для участка цепи, закон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ойства тел, в том числе и в контексте ситуаций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E45726">
        <w:rPr>
          <w:rFonts w:ascii="Times New Roman" w:hAnsi="Times New Roman"/>
          <w:color w:val="000000"/>
          <w:sz w:val="28"/>
          <w:lang w:val="ru-RU"/>
        </w:rPr>
        <w:t>ей;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E45726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E45726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E45726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E45726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E45726">
        <w:rPr>
          <w:rFonts w:ascii="Times New Roman" w:hAnsi="Times New Roman"/>
          <w:color w:val="000000"/>
          <w:sz w:val="28"/>
          <w:lang w:val="ru-RU"/>
        </w:rPr>
        <w:t>и;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E45726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E45726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E45726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E45726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E45726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E45726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</w:t>
      </w:r>
      <w:r w:rsidRPr="00E45726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E45726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E45726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E45726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4A6EF0" w:rsidRPr="00E45726" w:rsidRDefault="00E457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E45726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4A6EF0" w:rsidRPr="00E45726" w:rsidRDefault="00E45726">
      <w:pPr>
        <w:spacing w:after="0" w:line="264" w:lineRule="auto"/>
        <w:ind w:firstLine="600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7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</w:t>
      </w:r>
      <w:r w:rsidRPr="00E45726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E45726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E45726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E45726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E45726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</w:t>
      </w:r>
      <w:r w:rsidRPr="00E45726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E45726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E45726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E45726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E45726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следственные связи, строить об</w:t>
      </w:r>
      <w:r w:rsidRPr="00E45726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E45726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пров</w:t>
      </w:r>
      <w:r w:rsidRPr="00E45726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E45726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</w:t>
      </w:r>
      <w:r w:rsidRPr="00E45726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E45726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E45726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  <w:proofErr w:type="gramEnd"/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E45726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E45726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E45726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E45726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E45726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E45726">
        <w:rPr>
          <w:rFonts w:ascii="Times New Roman" w:hAnsi="Times New Roman"/>
          <w:color w:val="000000"/>
          <w:sz w:val="28"/>
          <w:lang w:val="ru-RU"/>
        </w:rPr>
        <w:t>олнении учебных заданий научно</w:t>
      </w:r>
      <w:proofErr w:type="gramStart"/>
      <w:r w:rsidRPr="00E45726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45726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A6EF0" w:rsidRPr="00E45726" w:rsidRDefault="00E457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E45726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E45726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4A6EF0" w:rsidRPr="00E45726" w:rsidRDefault="004A6EF0">
      <w:pPr>
        <w:rPr>
          <w:lang w:val="ru-RU"/>
        </w:rPr>
        <w:sectPr w:rsidR="004A6EF0" w:rsidRPr="00E45726">
          <w:pgSz w:w="11906" w:h="16383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bookmarkStart w:id="9" w:name="block-3502166"/>
      <w:bookmarkEnd w:id="7"/>
      <w:r w:rsidRPr="00E457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4A6EF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Давление твёрдых тел,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A6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A6E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7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bookmarkStart w:id="10" w:name="block-35021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730"/>
        <w:gridCol w:w="1632"/>
        <w:gridCol w:w="1841"/>
        <w:gridCol w:w="1910"/>
        <w:gridCol w:w="2788"/>
      </w:tblGrid>
      <w:tr w:rsidR="004A6EF0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сведения 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объема 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пружины от 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тело,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или конструирование лодки и определение её грузоподъёмности"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Равновесие сил на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"Работа, 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788"/>
      </w:tblGrid>
      <w:tr w:rsidR="004A6EF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для нагревания тела 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топлива. Удельная теплота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парообразования и конденсации. Зависимость температуры кипения от атмосферного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резистор, от сопротивления резистора и напряжения на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работы и мощности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</w:t>
            </w:r>
            <w:r>
              <w:rPr>
                <w:rFonts w:ascii="Times New Roman" w:hAnsi="Times New Roman"/>
                <w:color w:val="000000"/>
                <w:sz w:val="24"/>
              </w:rPr>
              <w:t>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Default="00E45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00"/>
      </w:tblGrid>
      <w:tr w:rsidR="004A6EF0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F0" w:rsidRDefault="004A6E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F0" w:rsidRDefault="004A6EF0"/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движении по наклонной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и угловая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Третий закон Ньютона.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Суперпозиция 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космическая скорость.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тяжести, силы упругости и силы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движении тела по горизонтальной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независимости периода колебаний груза, подвешенного к нити, 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Продольные и поперечные </w:t>
            </w:r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отражение света. Использование полного внутреннего отражения в </w:t>
            </w:r>
            <w:proofErr w:type="gramStart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угла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света: 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</w:t>
            </w: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6EF0" w:rsidRPr="00E45726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4A6EF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6EF0" w:rsidRDefault="004A6EF0">
            <w:pPr>
              <w:spacing w:after="0"/>
              <w:ind w:left="135"/>
            </w:pPr>
          </w:p>
        </w:tc>
      </w:tr>
      <w:tr w:rsidR="004A6E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F0" w:rsidRPr="00E45726" w:rsidRDefault="00E45726">
            <w:pPr>
              <w:spacing w:after="0"/>
              <w:ind w:left="135"/>
              <w:rPr>
                <w:lang w:val="ru-RU"/>
              </w:rPr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 w:rsidRPr="00E45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6EF0" w:rsidRDefault="00E45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EF0" w:rsidRDefault="004A6EF0"/>
        </w:tc>
      </w:tr>
    </w:tbl>
    <w:p w:rsidR="004A6EF0" w:rsidRDefault="004A6EF0">
      <w:pPr>
        <w:sectPr w:rsidR="004A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F0" w:rsidRPr="00E45726" w:rsidRDefault="00E45726">
      <w:pPr>
        <w:spacing w:after="0"/>
        <w:ind w:left="120"/>
        <w:rPr>
          <w:lang w:val="ru-RU"/>
        </w:rPr>
      </w:pPr>
      <w:bookmarkStart w:id="11" w:name="block-3502168"/>
      <w:bookmarkEnd w:id="10"/>
      <w:r w:rsidRPr="00E457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6EF0" w:rsidRPr="00E45726" w:rsidRDefault="00E45726">
      <w:pPr>
        <w:spacing w:after="0"/>
        <w:ind w:left="120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​</w:t>
      </w: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A6EF0" w:rsidRPr="00E45726" w:rsidRDefault="004A6EF0">
      <w:pPr>
        <w:spacing w:after="0"/>
        <w:ind w:left="120"/>
        <w:rPr>
          <w:lang w:val="ru-RU"/>
        </w:rPr>
      </w:pPr>
    </w:p>
    <w:p w:rsidR="004A6EF0" w:rsidRPr="00E45726" w:rsidRDefault="00E45726">
      <w:pPr>
        <w:spacing w:after="0" w:line="480" w:lineRule="auto"/>
        <w:ind w:left="120"/>
        <w:rPr>
          <w:lang w:val="ru-RU"/>
        </w:rPr>
      </w:pPr>
      <w:r w:rsidRPr="00E457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EF0" w:rsidRDefault="00E45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4A6EF0" w:rsidSect="004A6E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BC4"/>
    <w:multiLevelType w:val="multilevel"/>
    <w:tmpl w:val="EE500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D5DB5"/>
    <w:multiLevelType w:val="multilevel"/>
    <w:tmpl w:val="70D89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15DDB"/>
    <w:multiLevelType w:val="multilevel"/>
    <w:tmpl w:val="D054E6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E48E9"/>
    <w:multiLevelType w:val="multilevel"/>
    <w:tmpl w:val="B9AA2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F0BF9"/>
    <w:multiLevelType w:val="multilevel"/>
    <w:tmpl w:val="1F4E78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552FD"/>
    <w:multiLevelType w:val="multilevel"/>
    <w:tmpl w:val="D062F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011EB"/>
    <w:multiLevelType w:val="multilevel"/>
    <w:tmpl w:val="56264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C7E63"/>
    <w:multiLevelType w:val="multilevel"/>
    <w:tmpl w:val="E15E75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3672D"/>
    <w:multiLevelType w:val="multilevel"/>
    <w:tmpl w:val="E69218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C0171"/>
    <w:multiLevelType w:val="multilevel"/>
    <w:tmpl w:val="06F42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34072"/>
    <w:multiLevelType w:val="multilevel"/>
    <w:tmpl w:val="179C2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1723F1"/>
    <w:multiLevelType w:val="multilevel"/>
    <w:tmpl w:val="0ABC1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C242B"/>
    <w:multiLevelType w:val="multilevel"/>
    <w:tmpl w:val="979E3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A6925"/>
    <w:multiLevelType w:val="multilevel"/>
    <w:tmpl w:val="FC866D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651FD8"/>
    <w:multiLevelType w:val="multilevel"/>
    <w:tmpl w:val="A7EEC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66839"/>
    <w:multiLevelType w:val="multilevel"/>
    <w:tmpl w:val="4A8A0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BD7"/>
    <w:multiLevelType w:val="multilevel"/>
    <w:tmpl w:val="25EE7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2485D"/>
    <w:multiLevelType w:val="multilevel"/>
    <w:tmpl w:val="C1DEE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3799D"/>
    <w:multiLevelType w:val="multilevel"/>
    <w:tmpl w:val="83DE5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9287D"/>
    <w:multiLevelType w:val="multilevel"/>
    <w:tmpl w:val="F8184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515B84"/>
    <w:multiLevelType w:val="multilevel"/>
    <w:tmpl w:val="606EE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96E1A"/>
    <w:multiLevelType w:val="multilevel"/>
    <w:tmpl w:val="3EE0A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065B6"/>
    <w:multiLevelType w:val="multilevel"/>
    <w:tmpl w:val="89840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BA236E"/>
    <w:multiLevelType w:val="multilevel"/>
    <w:tmpl w:val="9C3074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7C1793"/>
    <w:multiLevelType w:val="multilevel"/>
    <w:tmpl w:val="187E1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62C38"/>
    <w:multiLevelType w:val="multilevel"/>
    <w:tmpl w:val="3D22A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891C28"/>
    <w:multiLevelType w:val="multilevel"/>
    <w:tmpl w:val="E36888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312387"/>
    <w:multiLevelType w:val="multilevel"/>
    <w:tmpl w:val="6CB869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A16DF"/>
    <w:multiLevelType w:val="multilevel"/>
    <w:tmpl w:val="17D82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60048"/>
    <w:multiLevelType w:val="multilevel"/>
    <w:tmpl w:val="E9528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02F88"/>
    <w:multiLevelType w:val="multilevel"/>
    <w:tmpl w:val="4294B6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7F186C"/>
    <w:multiLevelType w:val="multilevel"/>
    <w:tmpl w:val="2BA6C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E27716"/>
    <w:multiLevelType w:val="multilevel"/>
    <w:tmpl w:val="AC0E4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83950"/>
    <w:multiLevelType w:val="multilevel"/>
    <w:tmpl w:val="FF062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47374"/>
    <w:multiLevelType w:val="multilevel"/>
    <w:tmpl w:val="E124BB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55989"/>
    <w:multiLevelType w:val="multilevel"/>
    <w:tmpl w:val="54BE6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D4C72"/>
    <w:multiLevelType w:val="multilevel"/>
    <w:tmpl w:val="D206BEA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16"/>
  </w:num>
  <w:num w:numId="5">
    <w:abstractNumId w:val="20"/>
  </w:num>
  <w:num w:numId="6">
    <w:abstractNumId w:val="8"/>
  </w:num>
  <w:num w:numId="7">
    <w:abstractNumId w:val="34"/>
  </w:num>
  <w:num w:numId="8">
    <w:abstractNumId w:val="1"/>
  </w:num>
  <w:num w:numId="9">
    <w:abstractNumId w:val="3"/>
  </w:num>
  <w:num w:numId="10">
    <w:abstractNumId w:val="7"/>
  </w:num>
  <w:num w:numId="11">
    <w:abstractNumId w:val="27"/>
  </w:num>
  <w:num w:numId="12">
    <w:abstractNumId w:val="21"/>
  </w:num>
  <w:num w:numId="13">
    <w:abstractNumId w:val="25"/>
  </w:num>
  <w:num w:numId="14">
    <w:abstractNumId w:val="30"/>
  </w:num>
  <w:num w:numId="15">
    <w:abstractNumId w:val="12"/>
  </w:num>
  <w:num w:numId="16">
    <w:abstractNumId w:val="9"/>
  </w:num>
  <w:num w:numId="17">
    <w:abstractNumId w:val="22"/>
  </w:num>
  <w:num w:numId="18">
    <w:abstractNumId w:val="11"/>
  </w:num>
  <w:num w:numId="19">
    <w:abstractNumId w:val="2"/>
  </w:num>
  <w:num w:numId="20">
    <w:abstractNumId w:val="26"/>
  </w:num>
  <w:num w:numId="21">
    <w:abstractNumId w:val="4"/>
  </w:num>
  <w:num w:numId="22">
    <w:abstractNumId w:val="35"/>
  </w:num>
  <w:num w:numId="23">
    <w:abstractNumId w:val="13"/>
  </w:num>
  <w:num w:numId="24">
    <w:abstractNumId w:val="6"/>
  </w:num>
  <w:num w:numId="25">
    <w:abstractNumId w:val="29"/>
  </w:num>
  <w:num w:numId="26">
    <w:abstractNumId w:val="24"/>
  </w:num>
  <w:num w:numId="27">
    <w:abstractNumId w:val="28"/>
  </w:num>
  <w:num w:numId="28">
    <w:abstractNumId w:val="36"/>
  </w:num>
  <w:num w:numId="29">
    <w:abstractNumId w:val="15"/>
  </w:num>
  <w:num w:numId="30">
    <w:abstractNumId w:val="17"/>
  </w:num>
  <w:num w:numId="31">
    <w:abstractNumId w:val="18"/>
  </w:num>
  <w:num w:numId="32">
    <w:abstractNumId w:val="32"/>
  </w:num>
  <w:num w:numId="33">
    <w:abstractNumId w:val="33"/>
  </w:num>
  <w:num w:numId="34">
    <w:abstractNumId w:val="31"/>
  </w:num>
  <w:num w:numId="35">
    <w:abstractNumId w:val="14"/>
  </w:num>
  <w:num w:numId="36">
    <w:abstractNumId w:val="5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4A6EF0"/>
    <w:rsid w:val="004A6EF0"/>
    <w:rsid w:val="00E4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E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013e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14665</Words>
  <Characters>83592</Characters>
  <Application>Microsoft Office Word</Application>
  <DocSecurity>0</DocSecurity>
  <Lines>696</Lines>
  <Paragraphs>196</Paragraphs>
  <ScaleCrop>false</ScaleCrop>
  <Company/>
  <LinksUpToDate>false</LinksUpToDate>
  <CharactersWithSpaces>98061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2024-10-02T11:33:00Z</dcterms:created>
  <dcterms:modified xsi:type="dcterms:W3CDTF">2024-10-02T11:38:00Z</dcterms:modified>
</cp:coreProperties>
</file>