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39" w:rsidRDefault="00C85B39"/>
    <w:p w:rsidR="00C85B39" w:rsidRDefault="00C85B39"/>
    <w:tbl>
      <w:tblPr>
        <w:tblpPr w:leftFromText="180" w:rightFromText="180" w:vertAnchor="text" w:tblpY="-212"/>
        <w:tblOverlap w:val="never"/>
        <w:tblW w:w="10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6"/>
      </w:tblGrid>
      <w:tr w:rsidR="00C85B39" w:rsidRPr="00837E50" w:rsidTr="004E2F88">
        <w:tc>
          <w:tcPr>
            <w:tcW w:w="10496" w:type="dxa"/>
            <w:tcBorders>
              <w:top w:val="nil"/>
              <w:left w:val="nil"/>
              <w:bottom w:val="nil"/>
              <w:right w:val="nil"/>
            </w:tcBorders>
          </w:tcPr>
          <w:p w:rsidR="00C85B39" w:rsidRPr="00EF4526" w:rsidRDefault="00C85B39" w:rsidP="004E2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26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</w:t>
            </w:r>
          </w:p>
          <w:p w:rsidR="00C85B39" w:rsidRPr="00837E50" w:rsidRDefault="00C85B39" w:rsidP="004E2F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 №2 имени маршала В.И. Чуйкова</w:t>
            </w:r>
            <w:r w:rsidRPr="00EF45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85B39" w:rsidRPr="00837E50" w:rsidTr="004E2F88">
        <w:trPr>
          <w:trHeight w:val="2035"/>
        </w:trPr>
        <w:tc>
          <w:tcPr>
            <w:tcW w:w="1049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X="-568" w:tblpY="466"/>
              <w:tblOverlap w:val="never"/>
              <w:tblW w:w="10280" w:type="dxa"/>
              <w:tblLook w:val="0000"/>
            </w:tblPr>
            <w:tblGrid>
              <w:gridCol w:w="5551"/>
              <w:gridCol w:w="4729"/>
            </w:tblGrid>
            <w:tr w:rsidR="00C85B39" w:rsidRPr="00EF4526" w:rsidTr="004E2F88">
              <w:tc>
                <w:tcPr>
                  <w:tcW w:w="5551" w:type="dxa"/>
                  <w:shd w:val="clear" w:color="auto" w:fill="auto"/>
                </w:tcPr>
                <w:p w:rsidR="00C85B39" w:rsidRPr="00EF4526" w:rsidRDefault="00C85B39" w:rsidP="00C85B39">
                  <w:pPr>
                    <w:pStyle w:val="BlockText1"/>
                    <w:shd w:val="clear" w:color="auto" w:fill="auto"/>
                    <w:ind w:left="0" w:right="0"/>
                    <w:jc w:val="left"/>
                    <w:rPr>
                      <w:rFonts w:cs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EF4526">
                    <w:rPr>
                      <w:rFonts w:cs="Times New Roman"/>
                      <w:b w:val="0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C85B39" w:rsidRPr="00EF4526" w:rsidRDefault="00C85B39" w:rsidP="00C85B39">
                  <w:pPr>
                    <w:pStyle w:val="BlockText1"/>
                    <w:shd w:val="clear" w:color="auto" w:fill="auto"/>
                    <w:ind w:left="0" w:right="0"/>
                    <w:jc w:val="left"/>
                    <w:rPr>
                      <w:rFonts w:cs="Times New Roman"/>
                      <w:b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color w:val="000000"/>
                      <w:sz w:val="24"/>
                      <w:szCs w:val="24"/>
                    </w:rPr>
                    <w:t>Протокол педсовета</w:t>
                  </w:r>
                </w:p>
                <w:p w:rsidR="00C85B39" w:rsidRPr="00EF4526" w:rsidRDefault="00C85B39" w:rsidP="00C85B39">
                  <w:pPr>
                    <w:pStyle w:val="BlockText1"/>
                    <w:shd w:val="clear" w:color="auto" w:fill="auto"/>
                    <w:ind w:left="0" w:right="0"/>
                    <w:jc w:val="left"/>
                    <w:rPr>
                      <w:rFonts w:cs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EF4526">
                    <w:rPr>
                      <w:rFonts w:cs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cs="Times New Roman"/>
                      <w:b w:val="0"/>
                      <w:color w:val="000000"/>
                      <w:sz w:val="24"/>
                      <w:szCs w:val="24"/>
                    </w:rPr>
                    <w:t>т 29.08.2024  № 319</w:t>
                  </w:r>
                </w:p>
                <w:p w:rsidR="00C85B39" w:rsidRPr="00EF4526" w:rsidRDefault="00C85B39" w:rsidP="004E2F88">
                  <w:pPr>
                    <w:pStyle w:val="BlockText1"/>
                    <w:shd w:val="clear" w:color="auto" w:fill="auto"/>
                    <w:ind w:left="0" w:right="0"/>
                    <w:rPr>
                      <w:rFonts w:cs="Times New Roman"/>
                      <w:kern w:val="3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4729" w:type="dxa"/>
                  <w:shd w:val="clear" w:color="auto" w:fill="auto"/>
                </w:tcPr>
                <w:p w:rsidR="00C85B39" w:rsidRPr="00EF4526" w:rsidRDefault="00C85B39" w:rsidP="004E2F88">
                  <w:pPr>
                    <w:tabs>
                      <w:tab w:val="left" w:pos="5341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5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C85B39" w:rsidRPr="00EF4526" w:rsidRDefault="00C85B39" w:rsidP="00C85B39">
                  <w:pPr>
                    <w:tabs>
                      <w:tab w:val="left" w:pos="5341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от 02.09.2024 г.    № 1</w:t>
                  </w:r>
                  <w:r w:rsidRPr="00EF45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C85B39" w:rsidRDefault="00C85B39" w:rsidP="00C85B39">
                  <w:pPr>
                    <w:tabs>
                      <w:tab w:val="left" w:pos="5341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5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Веневский</w:t>
                  </w:r>
                  <w:proofErr w:type="spellEnd"/>
                  <w:r w:rsidRPr="00EF45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№2</w:t>
                  </w:r>
                </w:p>
                <w:p w:rsidR="00C85B39" w:rsidRPr="00EF4526" w:rsidRDefault="00C85B39" w:rsidP="00C85B39">
                  <w:pPr>
                    <w:tabs>
                      <w:tab w:val="left" w:pos="5341"/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маршала В.И. Чуйкова» _______________С.Ю. Петрушин</w:t>
                  </w:r>
                </w:p>
                <w:p w:rsidR="00C85B39" w:rsidRPr="00EF4526" w:rsidRDefault="00C85B39" w:rsidP="004E2F88">
                  <w:pPr>
                    <w:tabs>
                      <w:tab w:val="left" w:pos="702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  <w:lang w:val="de-DE" w:eastAsia="ar-SA" w:bidi="fa-IR"/>
                    </w:rPr>
                  </w:pPr>
                </w:p>
              </w:tc>
            </w:tr>
          </w:tbl>
          <w:p w:rsidR="00C85B39" w:rsidRPr="00837E50" w:rsidRDefault="00C85B39" w:rsidP="004E2F88">
            <w:pPr>
              <w:jc w:val="both"/>
              <w:rPr>
                <w:sz w:val="28"/>
                <w:szCs w:val="28"/>
              </w:rPr>
            </w:pPr>
          </w:p>
        </w:tc>
      </w:tr>
    </w:tbl>
    <w:p w:rsidR="00E31827" w:rsidRP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rPr>
          <w:rFonts w:ascii="Times New Roman" w:hAnsi="Times New Roman" w:cs="Times New Roman"/>
          <w:b/>
          <w:sz w:val="24"/>
          <w:szCs w:val="24"/>
        </w:rPr>
      </w:pPr>
    </w:p>
    <w:p w:rsidR="001B1A16" w:rsidRDefault="001B1A16" w:rsidP="001B1A16">
      <w:pPr>
        <w:pStyle w:val="c48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40"/>
          <w:szCs w:val="40"/>
        </w:rPr>
      </w:pPr>
    </w:p>
    <w:p w:rsidR="001B1A16" w:rsidRDefault="001B1A16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40"/>
          <w:szCs w:val="40"/>
        </w:rPr>
      </w:pPr>
    </w:p>
    <w:p w:rsidR="00E31827" w:rsidRPr="00866393" w:rsidRDefault="00E31827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40"/>
          <w:szCs w:val="40"/>
        </w:rPr>
      </w:pPr>
      <w:r w:rsidRPr="00866393">
        <w:rPr>
          <w:rStyle w:val="c47"/>
          <w:b/>
          <w:bCs/>
          <w:color w:val="000000"/>
          <w:sz w:val="40"/>
          <w:szCs w:val="40"/>
        </w:rPr>
        <w:t>Программа наставничества</w:t>
      </w:r>
    </w:p>
    <w:p w:rsidR="00E31827" w:rsidRPr="00866393" w:rsidRDefault="00A56937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c47"/>
          <w:b/>
          <w:bCs/>
          <w:color w:val="000000"/>
          <w:sz w:val="40"/>
          <w:szCs w:val="40"/>
        </w:rPr>
        <w:t xml:space="preserve"> «Учитель</w:t>
      </w:r>
      <w:r w:rsidR="00FA4323">
        <w:rPr>
          <w:rStyle w:val="c47"/>
          <w:b/>
          <w:bCs/>
          <w:color w:val="000000"/>
          <w:sz w:val="40"/>
          <w:szCs w:val="40"/>
        </w:rPr>
        <w:t xml:space="preserve"> </w:t>
      </w:r>
      <w:r>
        <w:rPr>
          <w:rStyle w:val="c47"/>
          <w:b/>
          <w:bCs/>
          <w:color w:val="000000"/>
          <w:sz w:val="40"/>
          <w:szCs w:val="40"/>
        </w:rPr>
        <w:t>- учителю</w:t>
      </w:r>
      <w:r w:rsidR="00E31827" w:rsidRPr="00866393">
        <w:rPr>
          <w:rStyle w:val="c47"/>
          <w:b/>
          <w:bCs/>
          <w:color w:val="000000"/>
          <w:sz w:val="40"/>
          <w:szCs w:val="40"/>
        </w:rPr>
        <w:t>»</w:t>
      </w:r>
      <w:r w:rsidR="00E31827" w:rsidRPr="00866393">
        <w:rPr>
          <w:rStyle w:val="c47"/>
          <w:b/>
          <w:bCs/>
          <w:i/>
          <w:iCs/>
          <w:color w:val="000000"/>
          <w:sz w:val="40"/>
          <w:szCs w:val="40"/>
        </w:rPr>
        <w:t> </w:t>
      </w:r>
    </w:p>
    <w:p w:rsidR="00E31827" w:rsidRPr="00866393" w:rsidRDefault="0097127D" w:rsidP="00E318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2024-2025</w:t>
      </w:r>
      <w:r w:rsidR="00E31827" w:rsidRPr="0086639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31827" w:rsidRPr="00866393" w:rsidRDefault="00E31827" w:rsidP="00E31827">
      <w:pPr>
        <w:rPr>
          <w:rFonts w:ascii="Times New Roman" w:hAnsi="Times New Roman" w:cs="Times New Roman"/>
          <w:sz w:val="40"/>
          <w:szCs w:val="40"/>
        </w:rPr>
      </w:pPr>
    </w:p>
    <w:p w:rsidR="00E31827" w:rsidRP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A16" w:rsidRPr="001B1A16" w:rsidRDefault="001B1A16" w:rsidP="00690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43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E31827" w:rsidRPr="00E31827" w:rsidRDefault="00E31827" w:rsidP="00E31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Pr="00E31827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Default="00E31827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BE4FBA" w:rsidRDefault="00BE4FBA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D558B" w:rsidRDefault="006D558B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D558B" w:rsidRDefault="006909D0" w:rsidP="001B1A16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г. Венев</w:t>
      </w:r>
      <w:r w:rsidR="001B1A16">
        <w:rPr>
          <w:rStyle w:val="c47"/>
          <w:b/>
          <w:bCs/>
          <w:color w:val="000000"/>
          <w:sz w:val="28"/>
          <w:szCs w:val="28"/>
        </w:rPr>
        <w:t xml:space="preserve">, </w:t>
      </w:r>
      <w:r w:rsidR="0097127D">
        <w:rPr>
          <w:rStyle w:val="c47"/>
          <w:b/>
          <w:bCs/>
          <w:color w:val="000000"/>
          <w:sz w:val="28"/>
          <w:szCs w:val="28"/>
        </w:rPr>
        <w:t>2024</w:t>
      </w:r>
      <w:r w:rsidR="00FA4323">
        <w:rPr>
          <w:rStyle w:val="c47"/>
          <w:b/>
          <w:bCs/>
          <w:color w:val="000000"/>
          <w:sz w:val="28"/>
          <w:szCs w:val="28"/>
        </w:rPr>
        <w:t xml:space="preserve"> год</w:t>
      </w:r>
    </w:p>
    <w:p w:rsidR="006D558B" w:rsidRDefault="006D558B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1F347A" w:rsidRDefault="001F347A" w:rsidP="00A56937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5B39" w:rsidRDefault="00C85B39" w:rsidP="006D558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C85B39" w:rsidRDefault="00C85B39" w:rsidP="006D558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E31827" w:rsidRDefault="00E31827" w:rsidP="006D558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Пояснительная записка</w:t>
      </w:r>
    </w:p>
    <w:p w:rsidR="00B47D84" w:rsidRDefault="00B47D84" w:rsidP="006D558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E31827" w:rsidRDefault="00B47D84" w:rsidP="00B47D84">
      <w:pPr>
        <w:pStyle w:val="c83"/>
        <w:shd w:val="clear" w:color="auto" w:fill="FFFFFF"/>
        <w:spacing w:before="0" w:beforeAutospacing="0" w:after="0" w:afterAutospacing="0" w:line="360" w:lineRule="auto"/>
        <w:jc w:val="both"/>
        <w:rPr>
          <w:rStyle w:val="c47"/>
          <w:b/>
          <w:bCs/>
          <w:color w:val="000000"/>
          <w:sz w:val="28"/>
          <w:szCs w:val="28"/>
        </w:rPr>
      </w:pPr>
      <w:r>
        <w:t xml:space="preserve">   Отличительной особенностью современного этапа развития системы образования в Российской Федерации является быстро растущая сложность задач, стоящих перед профессиональными образовательными организациями, что обуславливает возрастание требований к профессиональной компетентности педагогических работников. Современная педагогическая действительность характеризуется высоким темпом изменений, усложнением содержания профессиональной роли педагога, требований к его деятельности и личности. Поэтому педагог должен быть способен гибко реагировать на изменение образовательной ситуации, быстро адаптироваться к новым условиям профессиональной деятельности, чтобы успешно реализовать свой профессиональный и личностный потенциал. Программа наставничества является универсальной технологией построения отношений внутри организации, осуществляющей образовательную деятельность, как технология интенсивного развития личности, передачи опыта и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педагогических работников</w:t>
      </w:r>
      <w:r w:rsidRPr="00B47D84">
        <w:rPr>
          <w:rStyle w:val="c47"/>
          <w:bCs/>
          <w:color w:val="000000"/>
          <w:sz w:val="28"/>
          <w:szCs w:val="28"/>
        </w:rPr>
        <w:t>.</w:t>
      </w:r>
    </w:p>
    <w:p w:rsidR="006D558B" w:rsidRPr="00494912" w:rsidRDefault="00494912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912">
        <w:rPr>
          <w:rFonts w:ascii="Times New Roman" w:hAnsi="Times New Roman" w:cs="Times New Roman"/>
          <w:b/>
          <w:sz w:val="24"/>
          <w:szCs w:val="24"/>
        </w:rPr>
        <w:t>1.</w:t>
      </w:r>
      <w:r w:rsidR="006D558B" w:rsidRPr="00494912">
        <w:rPr>
          <w:rFonts w:ascii="Times New Roman" w:hAnsi="Times New Roman" w:cs="Times New Roman"/>
          <w:b/>
          <w:sz w:val="24"/>
          <w:szCs w:val="24"/>
        </w:rPr>
        <w:t xml:space="preserve">2. Нормативные основы реализации программы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Конституция Российской Федерации.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Федеральный закон от 29 декабря 2012 г. N 273-ФЗ "Об образовании в</w:t>
      </w:r>
      <w:r w:rsidR="00FA4323">
        <w:rPr>
          <w:rFonts w:ascii="Times New Roman" w:hAnsi="Times New Roman" w:cs="Times New Roman"/>
          <w:sz w:val="24"/>
          <w:szCs w:val="24"/>
        </w:rPr>
        <w:t xml:space="preserve"> </w:t>
      </w:r>
      <w:r w:rsidRPr="006D558B">
        <w:rPr>
          <w:rFonts w:ascii="Times New Roman" w:hAnsi="Times New Roman" w:cs="Times New Roman"/>
          <w:sz w:val="24"/>
          <w:szCs w:val="24"/>
        </w:rPr>
        <w:t xml:space="preserve">Российской Федерации".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</w:t>
      </w:r>
      <w:r w:rsidR="0097127D">
        <w:rPr>
          <w:rFonts w:ascii="Times New Roman" w:hAnsi="Times New Roman" w:cs="Times New Roman"/>
          <w:sz w:val="24"/>
          <w:szCs w:val="24"/>
        </w:rPr>
        <w:t>15 г. N 996-р)</w:t>
      </w:r>
      <w:r w:rsidRPr="006D558B">
        <w:rPr>
          <w:rFonts w:ascii="Times New Roman" w:hAnsi="Times New Roman" w:cs="Times New Roman"/>
          <w:sz w:val="24"/>
          <w:szCs w:val="24"/>
        </w:rPr>
        <w:t>.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Гражданский кодекс Российской Федерации.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Трудовой кодекс Российской Федерации.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Распоряжение министерства образования Российской Федерации № </w:t>
      </w:r>
      <w:proofErr w:type="gramStart"/>
      <w:r w:rsidRPr="006D55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558B">
        <w:rPr>
          <w:rFonts w:ascii="Times New Roman" w:hAnsi="Times New Roman" w:cs="Times New Roman"/>
          <w:sz w:val="24"/>
          <w:szCs w:val="24"/>
        </w:rPr>
        <w:t xml:space="preserve">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</w:t>
      </w:r>
      <w:r w:rsidRPr="006D558B">
        <w:rPr>
          <w:rFonts w:ascii="Times New Roman" w:hAnsi="Times New Roman" w:cs="Times New Roman"/>
          <w:sz w:val="24"/>
          <w:szCs w:val="24"/>
        </w:rPr>
        <w:lastRenderedPageBreak/>
        <w:t>дополнительным общеобразовательным и программам среднего профессионального образования, в том числе с применением лучших</w:t>
      </w:r>
      <w:r w:rsidR="00FA4323">
        <w:rPr>
          <w:rFonts w:ascii="Times New Roman" w:hAnsi="Times New Roman" w:cs="Times New Roman"/>
          <w:sz w:val="24"/>
          <w:szCs w:val="24"/>
        </w:rPr>
        <w:t xml:space="preserve"> </w:t>
      </w:r>
      <w:r w:rsidRPr="006D558B">
        <w:rPr>
          <w:rFonts w:ascii="Times New Roman" w:hAnsi="Times New Roman" w:cs="Times New Roman"/>
          <w:sz w:val="24"/>
          <w:szCs w:val="24"/>
        </w:rPr>
        <w:t xml:space="preserve">практик обмена опытом между обучающимися».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Нормативные пра</w:t>
      </w:r>
      <w:r w:rsidR="006909D0">
        <w:rPr>
          <w:rFonts w:ascii="Times New Roman" w:hAnsi="Times New Roman" w:cs="Times New Roman"/>
          <w:sz w:val="24"/>
          <w:szCs w:val="24"/>
        </w:rPr>
        <w:t>вовые акты МОУ ВЦО №2 им. маршала В.И. Чуйкова</w:t>
      </w:r>
      <w:r w:rsidR="00FA4323">
        <w:rPr>
          <w:rFonts w:ascii="Times New Roman" w:hAnsi="Times New Roman" w:cs="Times New Roman"/>
          <w:sz w:val="24"/>
          <w:szCs w:val="24"/>
        </w:rPr>
        <w:t>: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Устав </w:t>
      </w:r>
      <w:r w:rsidR="006909D0">
        <w:rPr>
          <w:rFonts w:ascii="Times New Roman" w:hAnsi="Times New Roman" w:cs="Times New Roman"/>
          <w:sz w:val="24"/>
          <w:szCs w:val="24"/>
        </w:rPr>
        <w:t>МОУ ВЦО №2 им. маршала В.И. Чуйкова</w:t>
      </w:r>
      <w:r w:rsidRPr="006D558B">
        <w:rPr>
          <w:rFonts w:ascii="Times New Roman" w:hAnsi="Times New Roman" w:cs="Times New Roman"/>
          <w:sz w:val="24"/>
          <w:szCs w:val="24"/>
        </w:rPr>
        <w:t>;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2.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6909D0">
        <w:rPr>
          <w:rFonts w:ascii="Times New Roman" w:hAnsi="Times New Roman" w:cs="Times New Roman"/>
          <w:sz w:val="24"/>
          <w:szCs w:val="24"/>
        </w:rPr>
        <w:t>МОУ ВЦО №2 им. маршала В.И. Чуйкова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58B">
        <w:rPr>
          <w:rFonts w:ascii="Times New Roman" w:hAnsi="Times New Roman" w:cs="Times New Roman"/>
          <w:sz w:val="24"/>
          <w:szCs w:val="24"/>
        </w:rPr>
        <w:t>3. Программа целевой модели наста</w:t>
      </w:r>
      <w:r>
        <w:rPr>
          <w:rFonts w:ascii="Times New Roman" w:hAnsi="Times New Roman" w:cs="Times New Roman"/>
          <w:sz w:val="24"/>
          <w:szCs w:val="24"/>
        </w:rPr>
        <w:t xml:space="preserve">вничества в </w:t>
      </w:r>
      <w:r w:rsidR="006909D0">
        <w:rPr>
          <w:rFonts w:ascii="Times New Roman" w:hAnsi="Times New Roman" w:cs="Times New Roman"/>
          <w:sz w:val="24"/>
          <w:szCs w:val="24"/>
        </w:rPr>
        <w:t>МОУ ВЦО №2 им. маршала В.И. Чуйкова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42F7" w:rsidRDefault="00494912" w:rsidP="009B42F7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 </w:t>
      </w:r>
      <w:r w:rsidR="00E31827" w:rsidRPr="00E3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</w:t>
      </w:r>
      <w:r w:rsidR="009B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 программы наставничества</w:t>
      </w:r>
    </w:p>
    <w:p w:rsidR="00746157" w:rsidRPr="00746157" w:rsidRDefault="00746157" w:rsidP="004B47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157">
        <w:rPr>
          <w:rFonts w:ascii="Times New Roman" w:hAnsi="Times New Roman" w:cs="Times New Roman"/>
          <w:b/>
          <w:sz w:val="24"/>
          <w:szCs w:val="24"/>
        </w:rPr>
        <w:t>Цель -</w:t>
      </w:r>
      <w:r w:rsidRPr="00746157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46157" w:rsidRPr="00746157" w:rsidRDefault="00746157" w:rsidP="004B47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1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46157" w:rsidRPr="00A2191B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</w:t>
      </w:r>
      <w:r w:rsidRPr="00A2191B">
        <w:rPr>
          <w:sz w:val="24"/>
          <w:szCs w:val="24"/>
        </w:rPr>
        <w:t>.</w:t>
      </w:r>
    </w:p>
    <w:p w:rsidR="00B47D84" w:rsidRPr="00E31827" w:rsidRDefault="00B47D84" w:rsidP="006D55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6143" w:rsidRDefault="00494912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1.4. </w:t>
      </w:r>
      <w:r w:rsidR="00E31827" w:rsidRPr="00E3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</w:p>
    <w:p w:rsidR="002D4A6C" w:rsidRPr="00226143" w:rsidRDefault="002D4A6C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827" w:rsidRDefault="00494912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31827"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наставничества   </w:t>
      </w:r>
      <w:r w:rsidR="006909D0">
        <w:rPr>
          <w:rFonts w:ascii="Times New Roman" w:hAnsi="Times New Roman" w:cs="Times New Roman"/>
          <w:sz w:val="24"/>
          <w:szCs w:val="24"/>
        </w:rPr>
        <w:t>МОУ ВЦО №2 им. маршала В.И. Чуйкова</w:t>
      </w:r>
      <w:r w:rsidR="00FA4323"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1827"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1 год</w:t>
      </w:r>
      <w:r w:rsid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A6C" w:rsidRPr="00494912" w:rsidRDefault="002D4A6C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0B2" w:rsidRDefault="00494912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1.5. </w:t>
      </w:r>
      <w:r w:rsidR="005700B2" w:rsidRPr="00570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формы наставничества и технологии</w:t>
      </w:r>
    </w:p>
    <w:p w:rsidR="00226143" w:rsidRDefault="00226143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0B2" w:rsidRPr="005700B2" w:rsidRDefault="005700B2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570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</w:t>
      </w:r>
      <w:r w:rsidRP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наставничества данной программы является «учитель-учитель». </w:t>
      </w:r>
    </w:p>
    <w:p w:rsidR="00E31827" w:rsidRDefault="00E31827" w:rsidP="002D4A6C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6D558B" w:rsidRDefault="006D558B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A56937" w:rsidRDefault="00A56937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A56937" w:rsidRDefault="00A56937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226143" w:rsidRDefault="00226143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2D4A6C" w:rsidRDefault="002D4A6C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2D4A6C" w:rsidRDefault="002D4A6C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A56937" w:rsidRDefault="00A56937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E31827" w:rsidRDefault="00494912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Содержание программы</w:t>
      </w:r>
    </w:p>
    <w:p w:rsidR="00494912" w:rsidRDefault="00494912" w:rsidP="00F55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0B2" w:rsidRPr="00494912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="00FA3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700B2"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участники программы и их функции</w:t>
      </w:r>
    </w:p>
    <w:p w:rsidR="00746157" w:rsidRDefault="00746157" w:rsidP="00746157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524"/>
        <w:gridCol w:w="2256"/>
        <w:gridCol w:w="2344"/>
        <w:gridCol w:w="2447"/>
      </w:tblGrid>
      <w:tr w:rsidR="00746157" w:rsidTr="00360978">
        <w:tc>
          <w:tcPr>
            <w:tcW w:w="5518" w:type="dxa"/>
            <w:gridSpan w:val="2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5518" w:type="dxa"/>
            <w:gridSpan w:val="2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746157" w:rsidTr="00360978">
        <w:tc>
          <w:tcPr>
            <w:tcW w:w="5518" w:type="dxa"/>
            <w:gridSpan w:val="2"/>
          </w:tcPr>
          <w:p w:rsidR="00746157" w:rsidRPr="00C51A45" w:rsidRDefault="00746157" w:rsidP="00360978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637" w:type="dxa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881" w:type="dxa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Педагог</w:t>
            </w:r>
          </w:p>
        </w:tc>
      </w:tr>
      <w:tr w:rsidR="00746157" w:rsidTr="00360978">
        <w:tc>
          <w:tcPr>
            <w:tcW w:w="5518" w:type="dxa"/>
            <w:gridSpan w:val="2"/>
          </w:tcPr>
          <w:p w:rsidR="00746157" w:rsidRPr="00A2191B" w:rsidRDefault="00746157" w:rsidP="00A1747D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A2191B">
              <w:rPr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sz w:val="24"/>
                <w:szCs w:val="24"/>
              </w:rPr>
              <w:t xml:space="preserve"> и семинаров).</w:t>
            </w:r>
          </w:p>
          <w:p w:rsidR="00746157" w:rsidRDefault="00746157" w:rsidP="00A1747D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Педагог, склонный к активной общественной работе, лояль</w:t>
            </w:r>
            <w:r>
              <w:rPr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sz w:val="24"/>
                <w:szCs w:val="24"/>
              </w:rPr>
              <w:t>школьного сообществ.</w:t>
            </w:r>
          </w:p>
          <w:p w:rsidR="00746157" w:rsidRPr="002F5404" w:rsidRDefault="00746157" w:rsidP="00A1747D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F5404">
              <w:rPr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2F5404">
              <w:rPr>
                <w:sz w:val="24"/>
                <w:szCs w:val="24"/>
              </w:rPr>
              <w:t>эмпатией</w:t>
            </w:r>
            <w:proofErr w:type="spellEnd"/>
            <w:r w:rsidRPr="002F5404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vMerge w:val="restart"/>
          </w:tcPr>
          <w:p w:rsidR="00746157" w:rsidRDefault="00746157" w:rsidP="00A1747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881" w:type="dxa"/>
          </w:tcPr>
          <w:p w:rsidR="00746157" w:rsidRDefault="00746157" w:rsidP="00A1747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746157" w:rsidTr="00360978">
        <w:tc>
          <w:tcPr>
            <w:tcW w:w="5518" w:type="dxa"/>
            <w:gridSpan w:val="2"/>
          </w:tcPr>
          <w:p w:rsidR="00746157" w:rsidRPr="00A2191B" w:rsidRDefault="00746157" w:rsidP="00A1747D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637" w:type="dxa"/>
            <w:vMerge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746157" w:rsidTr="00360978">
        <w:tc>
          <w:tcPr>
            <w:tcW w:w="2815" w:type="dxa"/>
          </w:tcPr>
          <w:p w:rsidR="00746157" w:rsidRPr="00A2191B" w:rsidRDefault="00746157" w:rsidP="00A174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703" w:type="dxa"/>
          </w:tcPr>
          <w:p w:rsidR="00746157" w:rsidRPr="00A2191B" w:rsidRDefault="00746157" w:rsidP="00A174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637" w:type="dxa"/>
            <w:vMerge/>
          </w:tcPr>
          <w:p w:rsidR="00746157" w:rsidRPr="00A2191B" w:rsidRDefault="00746157" w:rsidP="00A1747D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46157" w:rsidTr="00360978">
        <w:tc>
          <w:tcPr>
            <w:tcW w:w="2815" w:type="dxa"/>
          </w:tcPr>
          <w:p w:rsidR="00746157" w:rsidRPr="0020356E" w:rsidRDefault="00746157" w:rsidP="00A1747D">
            <w:pPr>
              <w:pStyle w:val="110"/>
              <w:spacing w:line="360" w:lineRule="auto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20356E">
              <w:rPr>
                <w:b w:val="0"/>
                <w:i w:val="0"/>
                <w:sz w:val="24"/>
                <w:szCs w:val="24"/>
              </w:rPr>
              <w:t>педагогичес</w:t>
            </w:r>
            <w:r>
              <w:rPr>
                <w:b w:val="0"/>
                <w:i w:val="0"/>
                <w:sz w:val="24"/>
                <w:szCs w:val="24"/>
              </w:rPr>
              <w:t>к</w:t>
            </w:r>
            <w:r w:rsidRPr="0020356E">
              <w:rPr>
                <w:b w:val="0"/>
                <w:i w:val="0"/>
                <w:sz w:val="24"/>
                <w:szCs w:val="24"/>
              </w:rPr>
              <w:t xml:space="preserve">их и коммуникативных 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проблем, контролирует самостоятельную работу молодого специалиста или педагога.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:rsidR="00746157" w:rsidRPr="0020356E" w:rsidRDefault="00746157" w:rsidP="00A1747D">
            <w:pPr>
              <w:pStyle w:val="110"/>
              <w:spacing w:line="360" w:lineRule="auto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дисциплин.</w:t>
            </w:r>
          </w:p>
        </w:tc>
        <w:tc>
          <w:tcPr>
            <w:tcW w:w="2637" w:type="dxa"/>
            <w:vMerge/>
          </w:tcPr>
          <w:p w:rsidR="00746157" w:rsidRPr="00A2191B" w:rsidRDefault="00746157" w:rsidP="00A1747D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B47DE" w:rsidRDefault="004B47DE" w:rsidP="00A1747D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47DE" w:rsidRDefault="004B47DE" w:rsidP="00746157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157" w:rsidRPr="00746157" w:rsidRDefault="00746157" w:rsidP="00746157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46157">
        <w:rPr>
          <w:rFonts w:ascii="Times New Roman" w:hAnsi="Times New Roman" w:cs="Times New Roman"/>
          <w:b/>
          <w:sz w:val="24"/>
          <w:szCs w:val="24"/>
        </w:rPr>
        <w:t>арианты программы нас</w:t>
      </w:r>
      <w:r>
        <w:rPr>
          <w:rFonts w:ascii="Times New Roman" w:hAnsi="Times New Roman" w:cs="Times New Roman"/>
          <w:b/>
          <w:sz w:val="24"/>
          <w:szCs w:val="24"/>
        </w:rPr>
        <w:t>тавничества «Учитель – учитель»</w:t>
      </w:r>
    </w:p>
    <w:tbl>
      <w:tblPr>
        <w:tblStyle w:val="ac"/>
        <w:tblW w:w="0" w:type="auto"/>
        <w:tblLook w:val="04A0"/>
      </w:tblPr>
      <w:tblGrid>
        <w:gridCol w:w="3526"/>
        <w:gridCol w:w="6045"/>
      </w:tblGrid>
      <w:tr w:rsidR="00746157" w:rsidRPr="00A2191B" w:rsidTr="00360978">
        <w:tc>
          <w:tcPr>
            <w:tcW w:w="0" w:type="auto"/>
          </w:tcPr>
          <w:p w:rsidR="00746157" w:rsidRPr="00C51A45" w:rsidRDefault="00746157" w:rsidP="00360978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</w:tcPr>
          <w:p w:rsidR="00746157" w:rsidRPr="00C51A45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педагог</w:t>
            </w: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профессиональных навыков и</w:t>
            </w: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классный руководитель</w:t>
            </w:r>
            <w:r>
              <w:rPr>
                <w:sz w:val="24"/>
                <w:szCs w:val="24"/>
              </w:rPr>
              <w:t xml:space="preserve"> – неопытный классный руководитель</w:t>
            </w:r>
            <w:r w:rsidRPr="00A2191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</w:t>
            </w: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A2191B">
              <w:rPr>
                <w:sz w:val="24"/>
                <w:szCs w:val="24"/>
              </w:rPr>
              <w:t>психоэмоциональной</w:t>
            </w:r>
            <w:proofErr w:type="spellEnd"/>
            <w:r w:rsidRPr="00A2191B">
              <w:rPr>
                <w:sz w:val="24"/>
                <w:szCs w:val="24"/>
              </w:rPr>
              <w:t xml:space="preserve"> поддержки </w:t>
            </w:r>
            <w:proofErr w:type="gramStart"/>
            <w:r w:rsidRPr="00A2191B">
              <w:rPr>
                <w:sz w:val="24"/>
                <w:szCs w:val="24"/>
              </w:rPr>
              <w:t>сочетаемый</w:t>
            </w:r>
            <w:proofErr w:type="gramEnd"/>
            <w:r w:rsidRPr="00A2191B">
              <w:rPr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</w:tbl>
    <w:p w:rsidR="00F55375" w:rsidRPr="00F55375" w:rsidRDefault="00F55375" w:rsidP="00F55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0B2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="005700B2"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управления программой</w:t>
      </w:r>
    </w:p>
    <w:p w:rsidR="00494912" w:rsidRPr="00494912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наставнику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</w:t>
      </w:r>
      <w:proofErr w:type="spellStart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досугового</w:t>
      </w:r>
      <w:proofErr w:type="spellEnd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необходимое обучение;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конкретные задания с определенным сроком их выполнения;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работу, оказывать необходимую помощь;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</w:t>
      </w:r>
      <w:proofErr w:type="gramStart"/>
      <w:r w:rsidR="0074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наставляемому</w:t>
      </w:r>
      <w:proofErr w:type="gramEnd"/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план профессионального становления в установленные сроки;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свой общеобразовательный и культурный уровень;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периодически </w:t>
      </w:r>
      <w:proofErr w:type="gramStart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</w:t>
      </w:r>
      <w:proofErr w:type="gramEnd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работе перед наставником и руководителем методического объединения.</w:t>
      </w: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и методы работы</w:t>
      </w:r>
      <w:r w:rsidR="00F55375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 собеседования; </w:t>
      </w:r>
      <w:proofErr w:type="spellStart"/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занятия; встречи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опытными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учителями; открытые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уроки, внеклассные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мероприятия; тематические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педсоветы,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семинары; методические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консультации; посещение и </w:t>
      </w:r>
      <w:proofErr w:type="spellStart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уроков; анкетирование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 участие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очных и дистанционных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мероприятиях; прохождение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курсов.</w:t>
      </w:r>
      <w:proofErr w:type="gramEnd"/>
    </w:p>
    <w:p w:rsidR="00E31827" w:rsidRDefault="00E31827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F55375" w:rsidRDefault="00F55375" w:rsidP="00F55375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Ожидаемые результаты</w:t>
      </w:r>
    </w:p>
    <w:p w:rsidR="00F55375" w:rsidRPr="00F55375" w:rsidRDefault="00F55375" w:rsidP="00F55375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26143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 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Среди оцениваемых результатов:</w:t>
      </w:r>
      <w:r>
        <w:rPr>
          <w:rStyle w:val="c5"/>
          <w:color w:val="000000"/>
        </w:rPr>
        <w:t> 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● повышение уровня удовлетворенности собственной работой и улучшение </w:t>
      </w:r>
      <w:proofErr w:type="spellStart"/>
      <w:r>
        <w:rPr>
          <w:rStyle w:val="c5"/>
          <w:color w:val="000000"/>
        </w:rPr>
        <w:t>психоэмоционального</w:t>
      </w:r>
      <w:proofErr w:type="spellEnd"/>
      <w:r>
        <w:rPr>
          <w:rStyle w:val="c5"/>
          <w:color w:val="000000"/>
        </w:rPr>
        <w:t xml:space="preserve"> состояния;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● рост числа специалистов, желающих продолжать свою работу в качестве педагога в данном коллективе / образовательной организации;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● качественный рост успеваемости и улучшение поведения в подшефных </w:t>
      </w:r>
      <w:proofErr w:type="gramStart"/>
      <w:r>
        <w:rPr>
          <w:rStyle w:val="c5"/>
          <w:color w:val="000000"/>
        </w:rPr>
        <w:t>наставляемым</w:t>
      </w:r>
      <w:proofErr w:type="gramEnd"/>
      <w:r>
        <w:rPr>
          <w:rStyle w:val="c5"/>
          <w:color w:val="000000"/>
        </w:rPr>
        <w:t xml:space="preserve"> классах;</w:t>
      </w:r>
    </w:p>
    <w:p w:rsidR="00F617FF" w:rsidRPr="004F541A" w:rsidRDefault="005700B2" w:rsidP="004F541A">
      <w:pPr>
        <w:pStyle w:val="c2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15"/>
          <w:color w:val="000000"/>
        </w:rPr>
        <w:t>      ● рост числа собственных профессиональных работ: статей, исследований, методических</w:t>
      </w:r>
      <w:r w:rsidR="004F541A">
        <w:rPr>
          <w:rStyle w:val="c15"/>
          <w:color w:val="000000"/>
        </w:rPr>
        <w:t xml:space="preserve"> практик;</w:t>
      </w:r>
    </w:p>
    <w:p w:rsidR="004F541A" w:rsidRDefault="004F541A" w:rsidP="004F541A">
      <w:pPr>
        <w:pStyle w:val="TableParagraph"/>
        <w:numPr>
          <w:ilvl w:val="0"/>
          <w:numId w:val="16"/>
        </w:numPr>
        <w:tabs>
          <w:tab w:val="left" w:pos="826"/>
          <w:tab w:val="left" w:pos="827"/>
        </w:tabs>
        <w:spacing w:line="360" w:lineRule="auto"/>
        <w:rPr>
          <w:sz w:val="24"/>
        </w:rPr>
      </w:pPr>
      <w:r>
        <w:rPr>
          <w:color w:val="0F0F0F"/>
          <w:sz w:val="24"/>
        </w:rPr>
        <w:t xml:space="preserve">   формирование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собственной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системы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работы;</w:t>
      </w:r>
    </w:p>
    <w:p w:rsidR="004F541A" w:rsidRPr="004F541A" w:rsidRDefault="004F541A" w:rsidP="004F541A">
      <w:pPr>
        <w:pStyle w:val="TableParagraph"/>
        <w:numPr>
          <w:ilvl w:val="0"/>
          <w:numId w:val="16"/>
        </w:numPr>
        <w:tabs>
          <w:tab w:val="left" w:pos="826"/>
          <w:tab w:val="left" w:pos="827"/>
        </w:tabs>
        <w:spacing w:line="360" w:lineRule="auto"/>
        <w:ind w:right="687"/>
        <w:rPr>
          <w:sz w:val="24"/>
        </w:rPr>
      </w:pPr>
      <w:r>
        <w:rPr>
          <w:color w:val="0F0F0F"/>
          <w:sz w:val="24"/>
        </w:rPr>
        <w:t xml:space="preserve">   умение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внедрять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свою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работу</w:t>
      </w:r>
      <w:r>
        <w:rPr>
          <w:color w:val="0F0F0F"/>
          <w:spacing w:val="-7"/>
          <w:sz w:val="24"/>
        </w:rPr>
        <w:t xml:space="preserve"> </w:t>
      </w:r>
      <w:r>
        <w:rPr>
          <w:color w:val="0F0F0F"/>
          <w:sz w:val="24"/>
        </w:rPr>
        <w:t>современные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формы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методы</w:t>
      </w:r>
      <w:r>
        <w:rPr>
          <w:sz w:val="24"/>
        </w:rPr>
        <w:t xml:space="preserve">    </w:t>
      </w:r>
      <w:r w:rsidRPr="004F541A">
        <w:rPr>
          <w:color w:val="0F0F0F"/>
          <w:sz w:val="24"/>
        </w:rPr>
        <w:t>воспитания</w:t>
      </w:r>
      <w:r w:rsidRPr="004F541A">
        <w:rPr>
          <w:color w:val="0F0F0F"/>
          <w:spacing w:val="-7"/>
          <w:sz w:val="24"/>
        </w:rPr>
        <w:t xml:space="preserve"> </w:t>
      </w:r>
      <w:r w:rsidRPr="004F541A">
        <w:rPr>
          <w:color w:val="0F0F0F"/>
          <w:sz w:val="24"/>
        </w:rPr>
        <w:t>подрастающего</w:t>
      </w:r>
      <w:r w:rsidRPr="004F541A">
        <w:rPr>
          <w:color w:val="0F0F0F"/>
          <w:spacing w:val="-4"/>
          <w:sz w:val="24"/>
        </w:rPr>
        <w:t xml:space="preserve"> </w:t>
      </w:r>
      <w:r w:rsidRPr="004F541A">
        <w:rPr>
          <w:color w:val="0F0F0F"/>
          <w:sz w:val="24"/>
        </w:rPr>
        <w:t>поколения.</w:t>
      </w:r>
    </w:p>
    <w:p w:rsidR="00A56937" w:rsidRDefault="004F541A" w:rsidP="004F541A">
      <w:pPr>
        <w:pStyle w:val="TableParagraph"/>
        <w:tabs>
          <w:tab w:val="left" w:pos="826"/>
          <w:tab w:val="left" w:pos="827"/>
        </w:tabs>
        <w:ind w:left="480" w:right="798"/>
        <w:rPr>
          <w:b/>
          <w:bCs/>
          <w:sz w:val="28"/>
          <w:szCs w:val="28"/>
        </w:rPr>
      </w:pPr>
      <w:r>
        <w:tab/>
      </w: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7FF" w:rsidRPr="00972A16" w:rsidRDefault="00EF346B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на 20</w:t>
      </w:r>
      <w:r w:rsidR="0097127D">
        <w:rPr>
          <w:rFonts w:ascii="Times New Roman" w:hAnsi="Times New Roman" w:cs="Times New Roman"/>
          <w:b/>
          <w:bCs/>
          <w:sz w:val="28"/>
          <w:szCs w:val="28"/>
        </w:rPr>
        <w:t>24-2025</w:t>
      </w:r>
      <w:bookmarkStart w:id="0" w:name="_GoBack"/>
      <w:bookmarkEnd w:id="0"/>
      <w:r w:rsidR="00F617FF" w:rsidRPr="00972A1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72A16" w:rsidRPr="00972A16" w:rsidRDefault="00972A16" w:rsidP="00972A1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A16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наставничества: «Учитель - учитель»</w:t>
      </w:r>
    </w:p>
    <w:p w:rsidR="00972A16" w:rsidRPr="00972A16" w:rsidRDefault="00972A16" w:rsidP="00972A16">
      <w:pPr>
        <w:contextualSpacing/>
        <w:rPr>
          <w:sz w:val="24"/>
          <w:szCs w:val="24"/>
        </w:rPr>
      </w:pPr>
    </w:p>
    <w:p w:rsidR="00972A16" w:rsidRPr="004B47DE" w:rsidRDefault="00972A16" w:rsidP="002261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2A16">
        <w:rPr>
          <w:rFonts w:ascii="Times New Roman" w:hAnsi="Times New Roman" w:cs="Times New Roman"/>
          <w:b/>
          <w:bCs/>
          <w:sz w:val="24"/>
          <w:szCs w:val="24"/>
        </w:rPr>
        <w:t>Ролевая модель</w:t>
      </w:r>
      <w:r w:rsidRPr="00972A16">
        <w:rPr>
          <w:rFonts w:ascii="Times New Roman" w:hAnsi="Times New Roman" w:cs="Times New Roman"/>
          <w:sz w:val="24"/>
          <w:szCs w:val="24"/>
        </w:rPr>
        <w:t>: «опыт</w:t>
      </w:r>
      <w:r w:rsidR="00C40D74">
        <w:rPr>
          <w:rFonts w:ascii="Times New Roman" w:hAnsi="Times New Roman" w:cs="Times New Roman"/>
          <w:sz w:val="24"/>
          <w:szCs w:val="24"/>
        </w:rPr>
        <w:t xml:space="preserve">ный </w:t>
      </w:r>
      <w:proofErr w:type="spellStart"/>
      <w:proofErr w:type="gramStart"/>
      <w:r w:rsidR="00C40D74">
        <w:rPr>
          <w:rFonts w:ascii="Times New Roman" w:hAnsi="Times New Roman" w:cs="Times New Roman"/>
          <w:sz w:val="24"/>
          <w:szCs w:val="24"/>
        </w:rPr>
        <w:t>учитель-молодой</w:t>
      </w:r>
      <w:proofErr w:type="spellEnd"/>
      <w:proofErr w:type="gramEnd"/>
      <w:r w:rsidR="00C40D74">
        <w:rPr>
          <w:rFonts w:ascii="Times New Roman" w:hAnsi="Times New Roman" w:cs="Times New Roman"/>
          <w:sz w:val="24"/>
          <w:szCs w:val="24"/>
        </w:rPr>
        <w:t xml:space="preserve"> специалист»</w:t>
      </w:r>
      <w:r w:rsidR="004B47DE">
        <w:rPr>
          <w:rFonts w:ascii="Times New Roman" w:hAnsi="Times New Roman" w:cs="Times New Roman"/>
          <w:sz w:val="24"/>
          <w:szCs w:val="24"/>
        </w:rPr>
        <w:t>,</w:t>
      </w:r>
      <w:r w:rsidR="004B47DE" w:rsidRPr="004B47DE">
        <w:rPr>
          <w:sz w:val="24"/>
          <w:szCs w:val="24"/>
        </w:rPr>
        <w:t xml:space="preserve"> </w:t>
      </w:r>
      <w:r w:rsidR="004B47DE">
        <w:rPr>
          <w:sz w:val="24"/>
          <w:szCs w:val="24"/>
        </w:rPr>
        <w:t>«</w:t>
      </w:r>
      <w:r w:rsidR="004B47DE" w:rsidRPr="004B47DE">
        <w:rPr>
          <w:rFonts w:ascii="Times New Roman" w:hAnsi="Times New Roman" w:cs="Times New Roman"/>
          <w:sz w:val="24"/>
          <w:szCs w:val="24"/>
        </w:rPr>
        <w:t>лидер педагогического сообщества – педагог, испытывающий проблемы»</w:t>
      </w:r>
    </w:p>
    <w:p w:rsidR="00C40D74" w:rsidRPr="00972A16" w:rsidRDefault="00C40D74" w:rsidP="00972A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964" w:type="dxa"/>
        <w:tblLook w:val="04A0"/>
      </w:tblPr>
      <w:tblGrid>
        <w:gridCol w:w="636"/>
        <w:gridCol w:w="4496"/>
        <w:gridCol w:w="4824"/>
        <w:gridCol w:w="8"/>
      </w:tblGrid>
      <w:tr w:rsidR="00C40D74" w:rsidTr="006C020B">
        <w:trPr>
          <w:gridAfter w:val="1"/>
          <w:wAfter w:w="8" w:type="dxa"/>
        </w:trPr>
        <w:tc>
          <w:tcPr>
            <w:tcW w:w="636" w:type="dxa"/>
          </w:tcPr>
          <w:p w:rsidR="00C40D74" w:rsidRDefault="00C40D74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96" w:type="dxa"/>
          </w:tcPr>
          <w:p w:rsidR="00C40D74" w:rsidRDefault="00C40D74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Проект, задание</w:t>
            </w:r>
          </w:p>
        </w:tc>
        <w:tc>
          <w:tcPr>
            <w:tcW w:w="4824" w:type="dxa"/>
          </w:tcPr>
          <w:p w:rsidR="00C40D74" w:rsidRDefault="00C40D74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</w:tr>
      <w:tr w:rsidR="00C40D74" w:rsidTr="00C40D74">
        <w:tc>
          <w:tcPr>
            <w:tcW w:w="9964" w:type="dxa"/>
            <w:gridSpan w:val="4"/>
          </w:tcPr>
          <w:p w:rsidR="00C40D74" w:rsidRDefault="00C40D74" w:rsidP="00226143">
            <w:pPr>
              <w:contextualSpacing/>
              <w:jc w:val="center"/>
              <w:rPr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824" w:type="dxa"/>
            <w:vMerge w:val="restart"/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Провести</w:t>
            </w:r>
            <w:r w:rsidR="00FA4323">
              <w:rPr>
                <w:sz w:val="24"/>
                <w:szCs w:val="24"/>
              </w:rPr>
              <w:t xml:space="preserve"> </w:t>
            </w:r>
            <w:r w:rsidRPr="00E47370">
              <w:rPr>
                <w:sz w:val="24"/>
                <w:szCs w:val="24"/>
              </w:rPr>
              <w:t>диагностическую/р</w:t>
            </w:r>
            <w:r w:rsidR="00FA4323">
              <w:rPr>
                <w:sz w:val="24"/>
                <w:szCs w:val="24"/>
              </w:rPr>
              <w:t>азвивающую беседу с наставником</w:t>
            </w:r>
            <w:r w:rsidRPr="00E47370">
              <w:rPr>
                <w:sz w:val="24"/>
                <w:szCs w:val="24"/>
              </w:rPr>
              <w:t xml:space="preserve"> для уточнения зон профессионального развития</w:t>
            </w:r>
          </w:p>
        </w:tc>
        <w:tc>
          <w:tcPr>
            <w:tcW w:w="4824" w:type="dxa"/>
            <w:vMerge/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0B669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47370">
              <w:rPr>
                <w:color w:val="000000" w:themeColor="text1"/>
                <w:sz w:val="24"/>
                <w:szCs w:val="24"/>
              </w:rPr>
              <w:t xml:space="preserve">Разработать меры по преодолению профессиональных трудностей </w:t>
            </w:r>
          </w:p>
        </w:tc>
        <w:tc>
          <w:tcPr>
            <w:tcW w:w="4824" w:type="dxa"/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color w:val="000000" w:themeColor="text1"/>
                <w:sz w:val="24"/>
                <w:szCs w:val="24"/>
              </w:rPr>
              <w:t>Разработаны меры преодоления профессиональных трудностей</w:t>
            </w:r>
          </w:p>
        </w:tc>
      </w:tr>
      <w:tr w:rsidR="00354468" w:rsidTr="00925702">
        <w:trPr>
          <w:gridAfter w:val="1"/>
          <w:wAfter w:w="8" w:type="dxa"/>
        </w:trPr>
        <w:tc>
          <w:tcPr>
            <w:tcW w:w="9956" w:type="dxa"/>
            <w:gridSpan w:val="3"/>
          </w:tcPr>
          <w:p w:rsidR="00354468" w:rsidRPr="00E47370" w:rsidRDefault="00354468" w:rsidP="00226143">
            <w:pPr>
              <w:jc w:val="center"/>
              <w:rPr>
                <w:sz w:val="24"/>
                <w:szCs w:val="24"/>
              </w:rPr>
            </w:pPr>
            <w:r w:rsidRPr="00E47370">
              <w:rPr>
                <w:b/>
                <w:sz w:val="24"/>
                <w:szCs w:val="24"/>
              </w:rPr>
              <w:t>2.Вхождение в должность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Осуществлено знакомство с особенно</w:t>
            </w:r>
            <w:r w:rsidR="00FA384C" w:rsidRPr="00E47370">
              <w:rPr>
                <w:sz w:val="24"/>
                <w:szCs w:val="24"/>
              </w:rPr>
              <w:t xml:space="preserve">стями и направлениями работы ОО, </w:t>
            </w:r>
            <w:r w:rsidRPr="00E47370">
              <w:rPr>
                <w:sz w:val="24"/>
                <w:szCs w:val="24"/>
              </w:rPr>
              <w:t>изучена Программа развития ОО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физкультурный</w:t>
            </w:r>
            <w:r w:rsidR="00FA384C" w:rsidRPr="00E47370">
              <w:rPr>
                <w:sz w:val="24"/>
                <w:szCs w:val="24"/>
              </w:rPr>
              <w:t xml:space="preserve"> зал, библиотека, столовая.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E47370">
              <w:rPr>
                <w:sz w:val="24"/>
                <w:szCs w:val="24"/>
              </w:rPr>
              <w:t>Хорошая ориентация в здании</w:t>
            </w:r>
            <w:r w:rsidR="00FA384C" w:rsidRPr="00E47370">
              <w:rPr>
                <w:sz w:val="24"/>
                <w:szCs w:val="24"/>
              </w:rPr>
              <w:t xml:space="preserve"> ОО, знание аварийных выходов, инструктажи по ОТ и ТБ</w:t>
            </w:r>
            <w:proofErr w:type="gramEnd"/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Познакомиться с коллективом и наладить взаимодействие с ним: руководство ОО, педагоги-предметники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Хорош</w:t>
            </w:r>
            <w:r w:rsidR="00FA384C" w:rsidRPr="00E47370">
              <w:rPr>
                <w:sz w:val="24"/>
                <w:szCs w:val="24"/>
              </w:rPr>
              <w:t>ая ориентация по сайту, на стра</w:t>
            </w:r>
            <w:r w:rsidRPr="00E47370">
              <w:rPr>
                <w:sz w:val="24"/>
                <w:szCs w:val="24"/>
              </w:rPr>
              <w:t xml:space="preserve">ницах </w:t>
            </w:r>
            <w:r w:rsidR="00EF346B">
              <w:rPr>
                <w:sz w:val="24"/>
                <w:szCs w:val="24"/>
              </w:rPr>
              <w:t xml:space="preserve">ОО в </w:t>
            </w:r>
            <w:proofErr w:type="spellStart"/>
            <w:r w:rsidR="00EF346B">
              <w:rPr>
                <w:sz w:val="24"/>
                <w:szCs w:val="24"/>
              </w:rPr>
              <w:t>соцсетях</w:t>
            </w:r>
            <w:proofErr w:type="spellEnd"/>
            <w:r w:rsidR="00EF346B">
              <w:rPr>
                <w:sz w:val="24"/>
                <w:szCs w:val="24"/>
              </w:rPr>
              <w:t xml:space="preserve"> «В конта</w:t>
            </w:r>
            <w:r w:rsidR="00735040">
              <w:rPr>
                <w:sz w:val="24"/>
                <w:szCs w:val="24"/>
              </w:rPr>
              <w:t>кте</w:t>
            </w:r>
            <w:proofErr w:type="gramStart"/>
            <w:r w:rsidR="00735040">
              <w:rPr>
                <w:sz w:val="24"/>
                <w:szCs w:val="24"/>
              </w:rPr>
              <w:t>..»</w:t>
            </w:r>
            <w:r w:rsidR="00FA384C" w:rsidRPr="00E47370">
              <w:rPr>
                <w:sz w:val="24"/>
                <w:szCs w:val="24"/>
              </w:rPr>
              <w:t xml:space="preserve">, </w:t>
            </w:r>
            <w:proofErr w:type="gramEnd"/>
            <w:r w:rsidR="00FA384C" w:rsidRPr="00E47370">
              <w:rPr>
                <w:sz w:val="24"/>
                <w:szCs w:val="24"/>
              </w:rPr>
              <w:t>изуче</w:t>
            </w:r>
            <w:r w:rsidRPr="00E47370">
              <w:rPr>
                <w:sz w:val="24"/>
                <w:szCs w:val="24"/>
              </w:rPr>
              <w:t>ны правила размещения информации в Интернете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методику построения и организации результативного учебного </w:t>
            </w:r>
            <w:r w:rsidRPr="00E47370">
              <w:rPr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lastRenderedPageBreak/>
              <w:t xml:space="preserve">Организован результативный учебный процесс по дисциплине «Основы </w:t>
            </w:r>
            <w:r w:rsidRPr="00E47370">
              <w:rPr>
                <w:sz w:val="24"/>
                <w:szCs w:val="24"/>
              </w:rPr>
              <w:lastRenderedPageBreak/>
              <w:t>финансовой грамотности»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и внедрены методы анализа планов деятельности педагог</w:t>
            </w:r>
            <w:r w:rsidR="000B6698">
              <w:rPr>
                <w:sz w:val="24"/>
                <w:szCs w:val="24"/>
              </w:rPr>
              <w:t>а, применяемых методов обучения.</w:t>
            </w:r>
          </w:p>
        </w:tc>
      </w:tr>
      <w:tr w:rsidR="00DC22CB" w:rsidTr="00925702">
        <w:trPr>
          <w:gridAfter w:val="1"/>
          <w:wAfter w:w="8" w:type="dxa"/>
        </w:trPr>
        <w:tc>
          <w:tcPr>
            <w:tcW w:w="9956" w:type="dxa"/>
            <w:gridSpan w:val="3"/>
            <w:tcBorders>
              <w:right w:val="single" w:sz="4" w:space="0" w:color="auto"/>
            </w:tcBorders>
          </w:tcPr>
          <w:p w:rsidR="00DC22CB" w:rsidRPr="00E47370" w:rsidRDefault="00DC22CB" w:rsidP="00226143">
            <w:pPr>
              <w:rPr>
                <w:sz w:val="24"/>
                <w:szCs w:val="24"/>
              </w:rPr>
            </w:pPr>
            <w:r w:rsidRPr="00E47370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</w:p>
          <w:p w:rsidR="000B6698" w:rsidRPr="00E47370" w:rsidRDefault="000B6698" w:rsidP="000B66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FA384C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психологические и возрастные особенности учащихся 1-4 классов, которые учитываются при подготовке к занятиям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  <w:shd w:val="clear" w:color="auto" w:fill="FFFFFF"/>
              </w:rPr>
              <w:t>Освоены  эффективные подходы к планированию деятельности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Познакомиться с успешным опытом организации внеклассной деятельности в повышении финансовой грамотности </w:t>
            </w:r>
            <w:proofErr w:type="gramStart"/>
            <w:r w:rsidRPr="00E4737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 успешный опыт организации внеклассных мероприятий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Совместно</w:t>
            </w:r>
            <w:r w:rsidR="00735040">
              <w:rPr>
                <w:sz w:val="24"/>
                <w:szCs w:val="24"/>
              </w:rPr>
              <w:t xml:space="preserve"> с наставником подготовлены родительские</w:t>
            </w:r>
            <w:r w:rsidRPr="00E47370">
              <w:rPr>
                <w:sz w:val="24"/>
                <w:szCs w:val="24"/>
              </w:rPr>
              <w:t xml:space="preserve"> собрания, мероприятия с родителями 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документы и НПА, регулирующие деятельность педагога</w:t>
            </w:r>
            <w:r w:rsidR="00735040">
              <w:rPr>
                <w:sz w:val="24"/>
                <w:szCs w:val="24"/>
              </w:rPr>
              <w:t xml:space="preserve">      (</w:t>
            </w:r>
            <w:r w:rsidRPr="00E47370">
              <w:rPr>
                <w:sz w:val="24"/>
                <w:szCs w:val="24"/>
              </w:rPr>
              <w:t xml:space="preserve">Положение по оплате труда, ВСОКО, должностная инструкция и пр.)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Изучено содержание Положения по оплате труда, ВСОКО, должностная инструкция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E47370">
              <w:rPr>
                <w:sz w:val="24"/>
                <w:szCs w:val="24"/>
              </w:rPr>
              <w:t>метод</w:t>
            </w:r>
            <w:proofErr w:type="gramStart"/>
            <w:r w:rsidRPr="00E47370">
              <w:rPr>
                <w:sz w:val="24"/>
                <w:szCs w:val="24"/>
              </w:rPr>
              <w:t>.р</w:t>
            </w:r>
            <w:proofErr w:type="gramEnd"/>
            <w:r w:rsidRPr="00E47370">
              <w:rPr>
                <w:sz w:val="24"/>
                <w:szCs w:val="24"/>
              </w:rPr>
              <w:t>екомендаций</w:t>
            </w:r>
            <w:proofErr w:type="spellEnd"/>
            <w:r w:rsidRPr="00E47370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Составлены технологические карты уроков и конспекты тем по дисциплине «</w:t>
            </w:r>
            <w:r w:rsidR="00735040">
              <w:rPr>
                <w:sz w:val="24"/>
                <w:szCs w:val="24"/>
              </w:rPr>
              <w:t>Технология</w:t>
            </w:r>
            <w:r w:rsidRPr="00E47370">
              <w:rPr>
                <w:sz w:val="24"/>
                <w:szCs w:val="24"/>
              </w:rPr>
              <w:t xml:space="preserve"> »</w:t>
            </w:r>
            <w:r w:rsidR="00735040">
              <w:rPr>
                <w:sz w:val="24"/>
                <w:szCs w:val="24"/>
              </w:rPr>
              <w:t>, «ИЗО</w:t>
            </w:r>
            <w:r w:rsidR="006C020B" w:rsidRPr="00E47370">
              <w:rPr>
                <w:sz w:val="24"/>
                <w:szCs w:val="24"/>
              </w:rPr>
              <w:t>»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6C020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DD085C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образцы оформления документов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</w:t>
            </w:r>
            <w:proofErr w:type="spellStart"/>
            <w:r w:rsidRPr="00E47370">
              <w:rPr>
                <w:sz w:val="24"/>
                <w:szCs w:val="24"/>
              </w:rPr>
              <w:t>профразвития</w:t>
            </w:r>
            <w:proofErr w:type="spellEnd"/>
            <w:r w:rsidRPr="00E4737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CC6C43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Выбраны формы </w:t>
            </w:r>
            <w:proofErr w:type="gramStart"/>
            <w:r w:rsidRPr="00E47370">
              <w:rPr>
                <w:sz w:val="24"/>
                <w:szCs w:val="24"/>
              </w:rPr>
              <w:t>собственного</w:t>
            </w:r>
            <w:proofErr w:type="gramEnd"/>
            <w:r w:rsidRPr="00E47370">
              <w:rPr>
                <w:sz w:val="24"/>
                <w:szCs w:val="24"/>
              </w:rPr>
              <w:t xml:space="preserve"> </w:t>
            </w:r>
            <w:proofErr w:type="spellStart"/>
            <w:r w:rsidRPr="00E47370">
              <w:rPr>
                <w:sz w:val="24"/>
                <w:szCs w:val="24"/>
              </w:rPr>
              <w:t>профразвития</w:t>
            </w:r>
            <w:proofErr w:type="spellEnd"/>
            <w:r w:rsidRPr="00E47370">
              <w:rPr>
                <w:sz w:val="24"/>
                <w:szCs w:val="24"/>
              </w:rPr>
              <w:t xml:space="preserve"> на следующий год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CC6C43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CC6C43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Усвоен алгоритм эффективного поведения педагога при возникновении конфликтных ситуаций </w:t>
            </w:r>
          </w:p>
        </w:tc>
      </w:tr>
    </w:tbl>
    <w:p w:rsidR="004F541A" w:rsidRDefault="004F541A" w:rsidP="0017361B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3785C" w:rsidRDefault="0013785C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85C" w:rsidRDefault="0013785C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698" w:rsidRDefault="000B6698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698" w:rsidRDefault="000B6698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370" w:rsidRDefault="00E47370" w:rsidP="00E473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70">
        <w:rPr>
          <w:rFonts w:ascii="Times New Roman" w:hAnsi="Times New Roman" w:cs="Times New Roman"/>
          <w:b/>
          <w:sz w:val="28"/>
          <w:szCs w:val="28"/>
        </w:rPr>
        <w:t>Мониторинг программы</w:t>
      </w:r>
    </w:p>
    <w:p w:rsidR="00E47370" w:rsidRPr="00E47370" w:rsidRDefault="00E47370" w:rsidP="00E47370">
      <w:pPr>
        <w:jc w:val="both"/>
        <w:rPr>
          <w:rFonts w:ascii="Times New Roman" w:hAnsi="Times New Roman" w:cs="Times New Roman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47370">
        <w:rPr>
          <w:rFonts w:ascii="Times New Roman" w:hAnsi="Times New Roman" w:cs="Times New Roman"/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  <w:proofErr w:type="gramEnd"/>
    </w:p>
    <w:p w:rsid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Цели мониторинга: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>1) оценка качества реализуемой программы наставничества;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Задачи мониторинга: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сбор и анализ обратной связи от участников (метод анкетирования);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обоснование требований к процессу реализации программы наставничества, к личности наставника;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контроль хода программы наставничества;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описание особенностей взаимодействия наставника и наставляемого (группы наставляемых);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определение условий эффективной программы наставничества;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контроль показателей социального и профессионального благополучия.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7370" w:rsidRPr="00E47370" w:rsidSect="009A71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A1" w:rsidRDefault="00D428A1" w:rsidP="00972A16">
      <w:pPr>
        <w:spacing w:after="0" w:line="240" w:lineRule="auto"/>
      </w:pPr>
      <w:r>
        <w:separator/>
      </w:r>
    </w:p>
  </w:endnote>
  <w:endnote w:type="continuationSeparator" w:id="0">
    <w:p w:rsidR="00D428A1" w:rsidRDefault="00D428A1" w:rsidP="0097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A1" w:rsidRDefault="00D428A1" w:rsidP="00972A16">
      <w:pPr>
        <w:spacing w:after="0" w:line="240" w:lineRule="auto"/>
      </w:pPr>
      <w:r>
        <w:separator/>
      </w:r>
    </w:p>
  </w:footnote>
  <w:footnote w:type="continuationSeparator" w:id="0">
    <w:p w:rsidR="00D428A1" w:rsidRDefault="00D428A1" w:rsidP="0097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62155C7"/>
    <w:multiLevelType w:val="multilevel"/>
    <w:tmpl w:val="EEE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D64A3"/>
    <w:multiLevelType w:val="multilevel"/>
    <w:tmpl w:val="206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56F79"/>
    <w:multiLevelType w:val="hybridMultilevel"/>
    <w:tmpl w:val="A4C6D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33E57"/>
    <w:multiLevelType w:val="hybridMultilevel"/>
    <w:tmpl w:val="D442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EF6E6E"/>
    <w:multiLevelType w:val="multilevel"/>
    <w:tmpl w:val="9362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C47EA"/>
    <w:multiLevelType w:val="multilevel"/>
    <w:tmpl w:val="29A6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F3088"/>
    <w:multiLevelType w:val="multilevel"/>
    <w:tmpl w:val="172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80423D8"/>
    <w:multiLevelType w:val="multilevel"/>
    <w:tmpl w:val="C2D2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80E79"/>
    <w:multiLevelType w:val="multilevel"/>
    <w:tmpl w:val="D072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E6076"/>
    <w:multiLevelType w:val="multilevel"/>
    <w:tmpl w:val="9ED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773CBA"/>
    <w:multiLevelType w:val="hybridMultilevel"/>
    <w:tmpl w:val="C150B766"/>
    <w:lvl w:ilvl="0" w:tplc="494E9DB4">
      <w:numFmt w:val="bullet"/>
      <w:lvlText w:val=""/>
      <w:lvlJc w:val="left"/>
      <w:pPr>
        <w:ind w:left="480" w:hanging="706"/>
      </w:pPr>
      <w:rPr>
        <w:rFonts w:ascii="Symbol" w:eastAsia="Symbol" w:hAnsi="Symbol" w:cs="Symbol" w:hint="default"/>
        <w:color w:val="0F0F0F"/>
        <w:w w:val="99"/>
        <w:sz w:val="20"/>
        <w:szCs w:val="20"/>
        <w:lang w:val="ru-RU" w:eastAsia="en-US" w:bidi="ar-SA"/>
      </w:rPr>
    </w:lvl>
    <w:lvl w:ilvl="1" w:tplc="6C28D230">
      <w:numFmt w:val="bullet"/>
      <w:lvlText w:val="•"/>
      <w:lvlJc w:val="left"/>
      <w:pPr>
        <w:ind w:left="1051" w:hanging="706"/>
      </w:pPr>
      <w:rPr>
        <w:rFonts w:hint="default"/>
        <w:lang w:val="ru-RU" w:eastAsia="en-US" w:bidi="ar-SA"/>
      </w:rPr>
    </w:lvl>
    <w:lvl w:ilvl="2" w:tplc="1DCEB4DC">
      <w:numFmt w:val="bullet"/>
      <w:lvlText w:val="•"/>
      <w:lvlJc w:val="left"/>
      <w:pPr>
        <w:ind w:left="1623" w:hanging="706"/>
      </w:pPr>
      <w:rPr>
        <w:rFonts w:hint="default"/>
        <w:lang w:val="ru-RU" w:eastAsia="en-US" w:bidi="ar-SA"/>
      </w:rPr>
    </w:lvl>
    <w:lvl w:ilvl="3" w:tplc="DF0C605C">
      <w:numFmt w:val="bullet"/>
      <w:lvlText w:val="•"/>
      <w:lvlJc w:val="left"/>
      <w:pPr>
        <w:ind w:left="2194" w:hanging="706"/>
      </w:pPr>
      <w:rPr>
        <w:rFonts w:hint="default"/>
        <w:lang w:val="ru-RU" w:eastAsia="en-US" w:bidi="ar-SA"/>
      </w:rPr>
    </w:lvl>
    <w:lvl w:ilvl="4" w:tplc="045CBCBA">
      <w:numFmt w:val="bullet"/>
      <w:lvlText w:val="•"/>
      <w:lvlJc w:val="left"/>
      <w:pPr>
        <w:ind w:left="2766" w:hanging="706"/>
      </w:pPr>
      <w:rPr>
        <w:rFonts w:hint="default"/>
        <w:lang w:val="ru-RU" w:eastAsia="en-US" w:bidi="ar-SA"/>
      </w:rPr>
    </w:lvl>
    <w:lvl w:ilvl="5" w:tplc="A692BA6E">
      <w:numFmt w:val="bullet"/>
      <w:lvlText w:val="•"/>
      <w:lvlJc w:val="left"/>
      <w:pPr>
        <w:ind w:left="3337" w:hanging="706"/>
      </w:pPr>
      <w:rPr>
        <w:rFonts w:hint="default"/>
        <w:lang w:val="ru-RU" w:eastAsia="en-US" w:bidi="ar-SA"/>
      </w:rPr>
    </w:lvl>
    <w:lvl w:ilvl="6" w:tplc="8F58B74E">
      <w:numFmt w:val="bullet"/>
      <w:lvlText w:val="•"/>
      <w:lvlJc w:val="left"/>
      <w:pPr>
        <w:ind w:left="3909" w:hanging="706"/>
      </w:pPr>
      <w:rPr>
        <w:rFonts w:hint="default"/>
        <w:lang w:val="ru-RU" w:eastAsia="en-US" w:bidi="ar-SA"/>
      </w:rPr>
    </w:lvl>
    <w:lvl w:ilvl="7" w:tplc="CEEA6592">
      <w:numFmt w:val="bullet"/>
      <w:lvlText w:val="•"/>
      <w:lvlJc w:val="left"/>
      <w:pPr>
        <w:ind w:left="4480" w:hanging="706"/>
      </w:pPr>
      <w:rPr>
        <w:rFonts w:hint="default"/>
        <w:lang w:val="ru-RU" w:eastAsia="en-US" w:bidi="ar-SA"/>
      </w:rPr>
    </w:lvl>
    <w:lvl w:ilvl="8" w:tplc="13BC8736">
      <w:numFmt w:val="bullet"/>
      <w:lvlText w:val="•"/>
      <w:lvlJc w:val="left"/>
      <w:pPr>
        <w:ind w:left="5052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12"/>
  </w:num>
  <w:num w:numId="7">
    <w:abstractNumId w:val="8"/>
  </w:num>
  <w:num w:numId="8">
    <w:abstractNumId w:val="14"/>
  </w:num>
  <w:num w:numId="9">
    <w:abstractNumId w:val="13"/>
  </w:num>
  <w:num w:numId="10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7AF"/>
    <w:rsid w:val="00020D80"/>
    <w:rsid w:val="00045A8A"/>
    <w:rsid w:val="00083FD9"/>
    <w:rsid w:val="000B6698"/>
    <w:rsid w:val="000F5ADD"/>
    <w:rsid w:val="0013785C"/>
    <w:rsid w:val="0017361B"/>
    <w:rsid w:val="001A3852"/>
    <w:rsid w:val="001B1A16"/>
    <w:rsid w:val="001F347A"/>
    <w:rsid w:val="00226143"/>
    <w:rsid w:val="00232EC6"/>
    <w:rsid w:val="002422D6"/>
    <w:rsid w:val="00252EB5"/>
    <w:rsid w:val="00282655"/>
    <w:rsid w:val="002904BD"/>
    <w:rsid w:val="00293349"/>
    <w:rsid w:val="00294E9E"/>
    <w:rsid w:val="002D4A6C"/>
    <w:rsid w:val="00306440"/>
    <w:rsid w:val="00354468"/>
    <w:rsid w:val="00383451"/>
    <w:rsid w:val="003D6006"/>
    <w:rsid w:val="003D7FBD"/>
    <w:rsid w:val="004032BC"/>
    <w:rsid w:val="00424E01"/>
    <w:rsid w:val="00483CA8"/>
    <w:rsid w:val="00494912"/>
    <w:rsid w:val="004B47DE"/>
    <w:rsid w:val="004C1ADC"/>
    <w:rsid w:val="004E6F36"/>
    <w:rsid w:val="004F541A"/>
    <w:rsid w:val="00507662"/>
    <w:rsid w:val="00546E2A"/>
    <w:rsid w:val="005700B2"/>
    <w:rsid w:val="00592069"/>
    <w:rsid w:val="006037AF"/>
    <w:rsid w:val="006633AD"/>
    <w:rsid w:val="00663491"/>
    <w:rsid w:val="006776A9"/>
    <w:rsid w:val="006909D0"/>
    <w:rsid w:val="006A4B61"/>
    <w:rsid w:val="006C020B"/>
    <w:rsid w:val="006D426E"/>
    <w:rsid w:val="006D558B"/>
    <w:rsid w:val="006E69D4"/>
    <w:rsid w:val="0072338A"/>
    <w:rsid w:val="00735040"/>
    <w:rsid w:val="00746157"/>
    <w:rsid w:val="00751F6A"/>
    <w:rsid w:val="0078050A"/>
    <w:rsid w:val="008171F8"/>
    <w:rsid w:val="00845BED"/>
    <w:rsid w:val="008510DC"/>
    <w:rsid w:val="00866393"/>
    <w:rsid w:val="008D14A7"/>
    <w:rsid w:val="008D7864"/>
    <w:rsid w:val="008E0CAA"/>
    <w:rsid w:val="008E3AA7"/>
    <w:rsid w:val="00925702"/>
    <w:rsid w:val="0097127D"/>
    <w:rsid w:val="00972A16"/>
    <w:rsid w:val="00982E89"/>
    <w:rsid w:val="0098521D"/>
    <w:rsid w:val="009A7142"/>
    <w:rsid w:val="009B42F7"/>
    <w:rsid w:val="009C5AE5"/>
    <w:rsid w:val="009C6045"/>
    <w:rsid w:val="00A120C2"/>
    <w:rsid w:val="00A1747D"/>
    <w:rsid w:val="00A56937"/>
    <w:rsid w:val="00B17684"/>
    <w:rsid w:val="00B30B23"/>
    <w:rsid w:val="00B47D84"/>
    <w:rsid w:val="00B8176C"/>
    <w:rsid w:val="00B855CE"/>
    <w:rsid w:val="00B876C8"/>
    <w:rsid w:val="00BE2E32"/>
    <w:rsid w:val="00BE3FB1"/>
    <w:rsid w:val="00BE4FBA"/>
    <w:rsid w:val="00C40D74"/>
    <w:rsid w:val="00C6497E"/>
    <w:rsid w:val="00C85B39"/>
    <w:rsid w:val="00CB6FA7"/>
    <w:rsid w:val="00CC6C43"/>
    <w:rsid w:val="00D001F4"/>
    <w:rsid w:val="00D428A1"/>
    <w:rsid w:val="00D6256A"/>
    <w:rsid w:val="00D6434C"/>
    <w:rsid w:val="00D66D53"/>
    <w:rsid w:val="00D76555"/>
    <w:rsid w:val="00D85CAA"/>
    <w:rsid w:val="00DC22CB"/>
    <w:rsid w:val="00DC5AAD"/>
    <w:rsid w:val="00DD085C"/>
    <w:rsid w:val="00E31827"/>
    <w:rsid w:val="00E47370"/>
    <w:rsid w:val="00EE4E35"/>
    <w:rsid w:val="00EF346B"/>
    <w:rsid w:val="00F276AD"/>
    <w:rsid w:val="00F55375"/>
    <w:rsid w:val="00F617FF"/>
    <w:rsid w:val="00F64234"/>
    <w:rsid w:val="00FA2ABC"/>
    <w:rsid w:val="00FA384C"/>
    <w:rsid w:val="00FA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5BED"/>
  </w:style>
  <w:style w:type="paragraph" w:styleId="1">
    <w:name w:val="heading 1"/>
    <w:basedOn w:val="a0"/>
    <w:link w:val="10"/>
    <w:uiPriority w:val="9"/>
    <w:qFormat/>
    <w:rsid w:val="004C1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1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1"/>
    <w:uiPriority w:val="22"/>
    <w:qFormat/>
    <w:rsid w:val="004C1ADC"/>
    <w:rPr>
      <w:b/>
      <w:bCs/>
    </w:rPr>
  </w:style>
  <w:style w:type="paragraph" w:styleId="a5">
    <w:name w:val="Normal (Web)"/>
    <w:basedOn w:val="a0"/>
    <w:uiPriority w:val="99"/>
    <w:semiHidden/>
    <w:unhideWhenUsed/>
    <w:rsid w:val="004C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BE2E32"/>
    <w:rPr>
      <w:i/>
      <w:iCs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8"/>
    <w:uiPriority w:val="34"/>
    <w:qFormat/>
    <w:rsid w:val="008E0CA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8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176C"/>
    <w:rPr>
      <w:rFonts w:ascii="Segoe UI" w:hAnsi="Segoe UI" w:cs="Segoe UI"/>
      <w:sz w:val="18"/>
      <w:szCs w:val="18"/>
    </w:rPr>
  </w:style>
  <w:style w:type="paragraph" w:customStyle="1" w:styleId="c83">
    <w:name w:val="c83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1"/>
    <w:rsid w:val="0072338A"/>
  </w:style>
  <w:style w:type="character" w:customStyle="1" w:styleId="c9">
    <w:name w:val="c9"/>
    <w:basedOn w:val="a1"/>
    <w:rsid w:val="0072338A"/>
  </w:style>
  <w:style w:type="paragraph" w:customStyle="1" w:styleId="c48">
    <w:name w:val="c48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E31827"/>
  </w:style>
  <w:style w:type="character" w:customStyle="1" w:styleId="c15">
    <w:name w:val="c15"/>
    <w:basedOn w:val="a1"/>
    <w:rsid w:val="00E31827"/>
  </w:style>
  <w:style w:type="character" w:customStyle="1" w:styleId="c0">
    <w:name w:val="c0"/>
    <w:basedOn w:val="a1"/>
    <w:rsid w:val="00E31827"/>
  </w:style>
  <w:style w:type="character" w:customStyle="1" w:styleId="c57">
    <w:name w:val="c57"/>
    <w:basedOn w:val="a1"/>
    <w:rsid w:val="00E31827"/>
  </w:style>
  <w:style w:type="character" w:customStyle="1" w:styleId="c4">
    <w:name w:val="c4"/>
    <w:basedOn w:val="a1"/>
    <w:rsid w:val="00E31827"/>
  </w:style>
  <w:style w:type="character" w:customStyle="1" w:styleId="c65">
    <w:name w:val="c65"/>
    <w:basedOn w:val="a1"/>
    <w:rsid w:val="00E31827"/>
  </w:style>
  <w:style w:type="character" w:customStyle="1" w:styleId="c64">
    <w:name w:val="c64"/>
    <w:basedOn w:val="a1"/>
    <w:rsid w:val="00E31827"/>
  </w:style>
  <w:style w:type="character" w:styleId="ab">
    <w:name w:val="Hyperlink"/>
    <w:basedOn w:val="a1"/>
    <w:uiPriority w:val="99"/>
    <w:unhideWhenUsed/>
    <w:rsid w:val="00E31827"/>
    <w:rPr>
      <w:color w:val="0000FF"/>
      <w:u w:val="single"/>
    </w:rPr>
  </w:style>
  <w:style w:type="paragraph" w:customStyle="1" w:styleId="c37">
    <w:name w:val="c37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5700B2"/>
  </w:style>
  <w:style w:type="paragraph" w:customStyle="1" w:styleId="c8">
    <w:name w:val="c8"/>
    <w:basedOn w:val="a0"/>
    <w:rsid w:val="0049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ae"/>
    <w:uiPriority w:val="99"/>
    <w:semiHidden/>
    <w:unhideWhenUsed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972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972A16"/>
    <w:rPr>
      <w:vertAlign w:val="superscript"/>
    </w:rPr>
  </w:style>
  <w:style w:type="paragraph" w:styleId="af0">
    <w:name w:val="Body Text"/>
    <w:basedOn w:val="a0"/>
    <w:link w:val="af1"/>
    <w:uiPriority w:val="99"/>
    <w:rsid w:val="00925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925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0"/>
    <w:next w:val="a0"/>
    <w:rsid w:val="00925702"/>
    <w:pPr>
      <w:widowControl w:val="0"/>
      <w:numPr>
        <w:numId w:val="10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925702"/>
  </w:style>
  <w:style w:type="character" w:customStyle="1" w:styleId="2">
    <w:name w:val="Основной текст (2)_"/>
    <w:link w:val="20"/>
    <w:locked/>
    <w:rsid w:val="00925702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25702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af2">
    <w:name w:val="Основной текст_"/>
    <w:link w:val="11"/>
    <w:rsid w:val="001B1A16"/>
    <w:rPr>
      <w:sz w:val="28"/>
      <w:szCs w:val="28"/>
    </w:rPr>
  </w:style>
  <w:style w:type="paragraph" w:customStyle="1" w:styleId="11">
    <w:name w:val="Основной текст1"/>
    <w:basedOn w:val="a0"/>
    <w:link w:val="af2"/>
    <w:rsid w:val="001B1A1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32">
    <w:name w:val="c32"/>
    <w:basedOn w:val="a0"/>
    <w:rsid w:val="001B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B1A16"/>
  </w:style>
  <w:style w:type="paragraph" w:styleId="af3">
    <w:name w:val="No Spacing"/>
    <w:uiPriority w:val="1"/>
    <w:qFormat/>
    <w:rsid w:val="009B42F7"/>
    <w:pPr>
      <w:spacing w:after="0" w:line="240" w:lineRule="auto"/>
    </w:pPr>
  </w:style>
  <w:style w:type="paragraph" w:customStyle="1" w:styleId="110">
    <w:name w:val="Заголовок 11"/>
    <w:basedOn w:val="a0"/>
    <w:uiPriority w:val="1"/>
    <w:qFormat/>
    <w:rsid w:val="00746157"/>
    <w:pPr>
      <w:widowControl w:val="0"/>
      <w:autoSpaceDE w:val="0"/>
      <w:autoSpaceDN w:val="0"/>
      <w:spacing w:after="0" w:line="240" w:lineRule="auto"/>
      <w:ind w:left="1793" w:hanging="361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F54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7PRIL-tabl-txt">
    <w:name w:val="17PRIL-tabl-txt"/>
    <w:basedOn w:val="a0"/>
    <w:uiPriority w:val="99"/>
    <w:rsid w:val="006633AD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6633AD"/>
    <w:rPr>
      <w:rFonts w:ascii="CenturySchlbkCyr" w:hAnsi="CenturySchlbkCyr" w:cs="CenturySchlbkCyr"/>
      <w:i/>
      <w:iCs/>
      <w:sz w:val="20"/>
      <w:szCs w:val="20"/>
      <w:u w:val="none"/>
    </w:rPr>
  </w:style>
  <w:style w:type="paragraph" w:customStyle="1" w:styleId="BlockText1">
    <w:name w:val="Block Text1"/>
    <w:basedOn w:val="a0"/>
    <w:rsid w:val="00C85B39"/>
    <w:pPr>
      <w:widowControl w:val="0"/>
      <w:shd w:val="clear" w:color="auto" w:fill="FFFFFF"/>
      <w:suppressAutoHyphens/>
      <w:spacing w:after="0" w:line="240" w:lineRule="auto"/>
      <w:ind w:left="1075" w:right="922"/>
      <w:jc w:val="center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17673-8258-4CAD-9CF9-3FFE7AD5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Galeeva</dc:creator>
  <cp:lastModifiedBy>OWNER</cp:lastModifiedBy>
  <cp:revision>4</cp:revision>
  <cp:lastPrinted>2023-01-31T11:34:00Z</cp:lastPrinted>
  <dcterms:created xsi:type="dcterms:W3CDTF">2024-11-12T10:08:00Z</dcterms:created>
  <dcterms:modified xsi:type="dcterms:W3CDTF">2025-03-19T05:45:00Z</dcterms:modified>
</cp:coreProperties>
</file>