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B7D" w14:textId="77777777" w:rsidR="009921EA" w:rsidRDefault="0003739D" w:rsidP="009921EA">
      <w:pPr>
        <w:spacing w:after="0" w:line="259" w:lineRule="auto"/>
        <w:ind w:left="1121" w:right="0" w:firstLine="0"/>
        <w:jc w:val="center"/>
        <w:rPr>
          <w:b/>
        </w:rPr>
      </w:pPr>
      <w:r>
        <w:rPr>
          <w:b/>
        </w:rPr>
        <w:t>Аннотация</w:t>
      </w:r>
    </w:p>
    <w:p w14:paraId="0514DC54" w14:textId="77777777" w:rsidR="009921EA" w:rsidRDefault="0003739D" w:rsidP="009921EA">
      <w:pPr>
        <w:spacing w:after="0" w:line="259" w:lineRule="auto"/>
        <w:ind w:left="1121" w:right="0" w:firstLine="0"/>
        <w:jc w:val="center"/>
        <w:rPr>
          <w:b/>
        </w:rPr>
      </w:pPr>
      <w:r>
        <w:rPr>
          <w:b/>
        </w:rPr>
        <w:t xml:space="preserve">к рабочей программе по обществознанию </w:t>
      </w:r>
    </w:p>
    <w:p w14:paraId="064B3FA7" w14:textId="16B3A6DB" w:rsidR="0003739D" w:rsidRDefault="0003739D" w:rsidP="009921EA">
      <w:pPr>
        <w:spacing w:after="0" w:line="259" w:lineRule="auto"/>
        <w:ind w:left="1121" w:right="0" w:firstLine="0"/>
        <w:jc w:val="center"/>
      </w:pPr>
      <w:r>
        <w:rPr>
          <w:b/>
        </w:rPr>
        <w:t>10- 11 класс ФГОС СОО</w:t>
      </w:r>
    </w:p>
    <w:p w14:paraId="0FD59607" w14:textId="77777777" w:rsidR="0003739D" w:rsidRDefault="0003739D" w:rsidP="0003739D">
      <w:pPr>
        <w:spacing w:after="0" w:line="259" w:lineRule="auto"/>
        <w:ind w:left="0" w:right="0" w:firstLine="0"/>
        <w:jc w:val="left"/>
      </w:pPr>
      <w:r>
        <w:rPr>
          <w:b/>
          <w:sz w:val="26"/>
        </w:rPr>
        <w:t xml:space="preserve"> </w:t>
      </w:r>
    </w:p>
    <w:p w14:paraId="050AF451" w14:textId="0C5541E9" w:rsidR="0003739D" w:rsidRDefault="0003739D" w:rsidP="009921EA">
      <w:pPr>
        <w:spacing w:after="54" w:line="259" w:lineRule="auto"/>
        <w:ind w:left="0" w:right="0" w:firstLine="0"/>
        <w:jc w:val="left"/>
      </w:pPr>
      <w:r>
        <w:rPr>
          <w:b/>
          <w:sz w:val="21"/>
        </w:rPr>
        <w:t xml:space="preserve"> </w:t>
      </w:r>
      <w:r>
        <w:rPr>
          <w:b/>
        </w:rPr>
        <w:t xml:space="preserve">Нормативное обеспечение </w:t>
      </w:r>
      <w:r>
        <w:t xml:space="preserve">Данная рабочая программа по обществознанию ориентирована на учащихся 10-11 классов общеобразовательной </w:t>
      </w:r>
      <w:r>
        <w:tab/>
        <w:t xml:space="preserve">школы, </w:t>
      </w:r>
      <w:r>
        <w:tab/>
        <w:t xml:space="preserve">направлена </w:t>
      </w:r>
      <w:r>
        <w:tab/>
        <w:t xml:space="preserve">на </w:t>
      </w:r>
      <w:r>
        <w:tab/>
        <w:t xml:space="preserve">реализацию </w:t>
      </w:r>
      <w:r>
        <w:tab/>
        <w:t xml:space="preserve">нового </w:t>
      </w:r>
      <w:r>
        <w:tab/>
        <w:t xml:space="preserve">содержания обществоведческого образования и регламентируется на основе: </w:t>
      </w:r>
    </w:p>
    <w:p w14:paraId="104B7210" w14:textId="77777777" w:rsidR="0003739D" w:rsidRDefault="0003739D" w:rsidP="0003739D">
      <w:pPr>
        <w:numPr>
          <w:ilvl w:val="0"/>
          <w:numId w:val="1"/>
        </w:numPr>
        <w:ind w:right="166" w:hanging="360"/>
      </w:pPr>
      <w:r>
        <w:t xml:space="preserve">Федерального закона «Об образовании в Российской Федерации»; </w:t>
      </w:r>
    </w:p>
    <w:p w14:paraId="396390DA" w14:textId="77777777" w:rsidR="0003739D" w:rsidRDefault="0003739D" w:rsidP="0003739D">
      <w:pPr>
        <w:numPr>
          <w:ilvl w:val="0"/>
          <w:numId w:val="1"/>
        </w:numPr>
        <w:ind w:right="166" w:hanging="360"/>
      </w:pPr>
      <w:r>
        <w:t xml:space="preserve">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(с изменениями и дополнениями в приказах Министерства образования и науки Российской Федерации. </w:t>
      </w:r>
    </w:p>
    <w:p w14:paraId="3BB8C826" w14:textId="77777777" w:rsidR="0003739D" w:rsidRDefault="0003739D" w:rsidP="0003739D">
      <w:pPr>
        <w:numPr>
          <w:ilvl w:val="0"/>
          <w:numId w:val="1"/>
        </w:numPr>
        <w:ind w:right="166" w:hanging="360"/>
      </w:pPr>
      <w:r>
        <w:t xml:space="preserve">Приказа Министерства образования и науки Российской Федерации </w:t>
      </w:r>
    </w:p>
    <w:p w14:paraId="3AE32230" w14:textId="77777777" w:rsidR="0003739D" w:rsidRDefault="0003739D" w:rsidP="0003739D">
      <w:pPr>
        <w:ind w:left="478" w:right="166" w:firstLine="0"/>
      </w:pPr>
      <w:r>
        <w:t xml:space="preserve">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 в приказах Министерства образования и науки Российской Федерации. </w:t>
      </w:r>
    </w:p>
    <w:p w14:paraId="36A350BF" w14:textId="77777777" w:rsidR="0003739D" w:rsidRDefault="0003739D" w:rsidP="0003739D">
      <w:pPr>
        <w:numPr>
          <w:ilvl w:val="0"/>
          <w:numId w:val="1"/>
        </w:numPr>
        <w:ind w:right="166" w:hanging="360"/>
      </w:pPr>
      <w:r>
        <w:t xml:space="preserve">Федерального перечня учебников, утвержденного приказом Министерства образования и науки Российской Федерации «Об утверждении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 </w:t>
      </w:r>
    </w:p>
    <w:p w14:paraId="325D89E7" w14:textId="77777777" w:rsidR="0003739D" w:rsidRDefault="0003739D" w:rsidP="0003739D">
      <w:pPr>
        <w:numPr>
          <w:ilvl w:val="0"/>
          <w:numId w:val="1"/>
        </w:numPr>
        <w:ind w:right="166" w:hanging="360"/>
      </w:pPr>
      <w:r>
        <w:t xml:space="preserve">Приказа Министерства образования и науки Российской Федерации.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Федерации. </w:t>
      </w:r>
    </w:p>
    <w:p w14:paraId="49802694" w14:textId="77777777" w:rsidR="0003739D" w:rsidRDefault="0003739D" w:rsidP="0003739D">
      <w:pPr>
        <w:numPr>
          <w:ilvl w:val="0"/>
          <w:numId w:val="1"/>
        </w:numPr>
        <w:ind w:right="166" w:hanging="360"/>
      </w:pPr>
      <w:r>
        <w:t xml:space="preserve">Санитарно-эпидемиологических требований к условиям и организации обучения в образовательном учреждении, утвержденными Постановлением Главного государственного санитарного врача Российской Федерации. </w:t>
      </w:r>
    </w:p>
    <w:p w14:paraId="5454D66E" w14:textId="77777777" w:rsidR="0003739D" w:rsidRDefault="0003739D" w:rsidP="0003739D">
      <w:pPr>
        <w:numPr>
          <w:ilvl w:val="0"/>
          <w:numId w:val="1"/>
        </w:numPr>
        <w:spacing w:after="201"/>
        <w:ind w:right="166" w:hanging="360"/>
      </w:pPr>
      <w:r>
        <w:t xml:space="preserve">Примерная программа среднего (полного) общего образования по обществознанию. </w:t>
      </w:r>
    </w:p>
    <w:p w14:paraId="55B30B8F" w14:textId="77777777" w:rsidR="0003739D" w:rsidRDefault="0003739D" w:rsidP="0003739D">
      <w:pPr>
        <w:spacing w:after="21" w:line="259" w:lineRule="auto"/>
        <w:ind w:left="0" w:right="175" w:firstLine="0"/>
        <w:jc w:val="right"/>
      </w:pPr>
      <w:r>
        <w:t xml:space="preserve">Рабочая программа конкретизирует содержание предметных тем образовательного </w:t>
      </w:r>
    </w:p>
    <w:p w14:paraId="50CF3F5F" w14:textId="77777777" w:rsidR="0003739D" w:rsidRDefault="0003739D" w:rsidP="0003739D">
      <w:pPr>
        <w:ind w:left="103" w:right="166" w:firstLine="0"/>
      </w:pPr>
      <w:r>
        <w:t xml:space="preserve">стандарта, даёт распределение учебных часов по разделам и темам курса. </w:t>
      </w:r>
    </w:p>
    <w:p w14:paraId="39BEF1DC" w14:textId="77777777" w:rsidR="0003739D" w:rsidRDefault="0003739D" w:rsidP="0003739D">
      <w:pPr>
        <w:spacing w:after="28" w:line="259" w:lineRule="auto"/>
        <w:ind w:left="0" w:right="0" w:firstLine="0"/>
        <w:jc w:val="left"/>
      </w:pPr>
      <w:r>
        <w:t xml:space="preserve"> </w:t>
      </w:r>
    </w:p>
    <w:p w14:paraId="6D51504C" w14:textId="77777777" w:rsidR="0003739D" w:rsidRDefault="0003739D" w:rsidP="0003739D">
      <w:pPr>
        <w:spacing w:after="0" w:line="259" w:lineRule="auto"/>
        <w:ind w:left="646" w:right="0" w:hanging="10"/>
        <w:jc w:val="center"/>
      </w:pPr>
      <w:r>
        <w:rPr>
          <w:b/>
        </w:rPr>
        <w:t xml:space="preserve">Место данного предмета в учебном плане. </w:t>
      </w:r>
    </w:p>
    <w:p w14:paraId="63826978" w14:textId="246A0DCD" w:rsidR="0003739D" w:rsidRDefault="0003739D" w:rsidP="0003739D">
      <w:pPr>
        <w:ind w:left="103" w:right="166" w:firstLine="427"/>
      </w:pPr>
      <w:r>
        <w:t xml:space="preserve">Предмет «Обществознание» на базовом уровне изучается на ступени среднего общего образования в качестве обязательного предмета в 10-11 классах по 2 часа в неделю, всего 136 ч. Из них в 10 классе 68 ч. (2 ч. в неделю, 34 учебные недели), в 11 классе 68 ч. (2 ч. в неделю, 34 учебные недели). </w:t>
      </w:r>
      <w:r w:rsidR="00A5721B">
        <w:t>В профильном классе добавлен 1 ч. в неделю, в год 102 ч.</w:t>
      </w:r>
    </w:p>
    <w:p w14:paraId="1D151629" w14:textId="77777777" w:rsidR="0003739D" w:rsidRDefault="0003739D" w:rsidP="00A5721B">
      <w:pPr>
        <w:ind w:left="0" w:right="166" w:firstLine="0"/>
      </w:pPr>
      <w:r>
        <w:t xml:space="preserve">Учебный материал по курсу подобран с учетом целей предмета, его места в системе школьного образования, возрастных потребностей и познавательных возможностей учащихся 10-11 классов. </w:t>
      </w:r>
    </w:p>
    <w:p w14:paraId="4CFFD625" w14:textId="77777777" w:rsidR="0003739D" w:rsidRDefault="0003739D" w:rsidP="0003739D">
      <w:pPr>
        <w:spacing w:after="31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14:paraId="0DC72C93" w14:textId="77777777" w:rsidR="0003739D" w:rsidRDefault="0003739D" w:rsidP="0003739D">
      <w:pPr>
        <w:spacing w:after="167"/>
        <w:ind w:left="103" w:right="166"/>
      </w:pPr>
      <w:r>
        <w:rPr>
          <w:b/>
        </w:rPr>
        <w:t xml:space="preserve">Целями </w:t>
      </w:r>
      <w:r>
        <w:t xml:space="preserve">реализации примерной программы учебного предмета «Обществознания» на уровне среднего общего образования являются </w:t>
      </w:r>
    </w:p>
    <w:p w14:paraId="2D05C2CB" w14:textId="77777777" w:rsidR="0003739D" w:rsidRDefault="0003739D" w:rsidP="0003739D">
      <w:pPr>
        <w:numPr>
          <w:ilvl w:val="0"/>
          <w:numId w:val="2"/>
        </w:numPr>
        <w:ind w:right="166"/>
      </w:pPr>
      <w:r>
        <w:rPr>
          <w:b/>
        </w:rPr>
        <w:t>систематизация</w:t>
      </w:r>
      <w:r>
        <w:t xml:space="preserve">, углубление и обобщение знаний и умений учащихся; </w:t>
      </w:r>
    </w:p>
    <w:p w14:paraId="510EB2D9" w14:textId="77777777" w:rsidR="0003739D" w:rsidRDefault="0003739D" w:rsidP="0003739D">
      <w:pPr>
        <w:numPr>
          <w:ilvl w:val="0"/>
          <w:numId w:val="2"/>
        </w:numPr>
        <w:spacing w:after="163"/>
        <w:ind w:right="166"/>
      </w:pPr>
      <w:r>
        <w:rPr>
          <w:b/>
        </w:rPr>
        <w:t xml:space="preserve">развитие </w:t>
      </w:r>
      <w:r>
        <w:t xml:space="preserve"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 </w:t>
      </w:r>
    </w:p>
    <w:p w14:paraId="3BF00526" w14:textId="77777777" w:rsidR="0003739D" w:rsidRDefault="0003739D" w:rsidP="0003739D">
      <w:pPr>
        <w:numPr>
          <w:ilvl w:val="0"/>
          <w:numId w:val="2"/>
        </w:numPr>
        <w:spacing w:after="167"/>
        <w:ind w:right="166"/>
      </w:pPr>
      <w:r>
        <w:rPr>
          <w:b/>
        </w:rPr>
        <w:lastRenderedPageBreak/>
        <w:t xml:space="preserve">воспитание </w:t>
      </w:r>
      <w:r>
        <w:t xml:space="preserve"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14:paraId="0202663D" w14:textId="77777777" w:rsidR="0003739D" w:rsidRDefault="0003739D" w:rsidP="0003739D">
      <w:pPr>
        <w:numPr>
          <w:ilvl w:val="0"/>
          <w:numId w:val="2"/>
        </w:numPr>
        <w:spacing w:after="163"/>
        <w:ind w:right="166"/>
      </w:pPr>
      <w:r>
        <w:rPr>
          <w:b/>
        </w:rPr>
        <w:t xml:space="preserve">освоение </w:t>
      </w:r>
      <w:r>
        <w:t xml:space="preserve">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 – </w:t>
      </w:r>
    </w:p>
    <w:p w14:paraId="3118E710" w14:textId="77777777" w:rsidR="0003739D" w:rsidRDefault="0003739D" w:rsidP="0003739D">
      <w:pPr>
        <w:numPr>
          <w:ilvl w:val="0"/>
          <w:numId w:val="2"/>
        </w:numPr>
        <w:spacing w:after="168"/>
        <w:ind w:right="166"/>
      </w:pPr>
      <w:r>
        <w:rPr>
          <w:b/>
        </w:rPr>
        <w:t xml:space="preserve">овладение </w:t>
      </w:r>
      <w:r>
        <w:t xml:space="preserve">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23650D6F" w14:textId="77777777" w:rsidR="0003739D" w:rsidRDefault="0003739D" w:rsidP="0003739D">
      <w:pPr>
        <w:numPr>
          <w:ilvl w:val="0"/>
          <w:numId w:val="2"/>
        </w:numPr>
        <w:spacing w:after="143"/>
        <w:ind w:right="166"/>
      </w:pPr>
      <w:r>
        <w:rPr>
          <w:b/>
        </w:rPr>
        <w:t xml:space="preserve">формирование опыта </w:t>
      </w:r>
      <w:r>
        <w:t xml:space="preserve">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 </w:t>
      </w:r>
    </w:p>
    <w:p w14:paraId="76C123C7" w14:textId="77777777" w:rsidR="0003739D" w:rsidRDefault="0003739D" w:rsidP="0003739D">
      <w:pPr>
        <w:spacing w:after="164"/>
        <w:ind w:left="103" w:right="166"/>
      </w:pPr>
      <w:r>
        <w:rPr>
          <w:b/>
        </w:rPr>
        <w:t xml:space="preserve">Задачами </w:t>
      </w:r>
      <w:r>
        <w:t xml:space="preserve">реализации примерной программы учебного предмета «Обществознания» на уровне среднего общего образования являются: </w:t>
      </w:r>
    </w:p>
    <w:p w14:paraId="6A867BEE" w14:textId="77777777" w:rsidR="0003739D" w:rsidRDefault="0003739D" w:rsidP="0003739D">
      <w:pPr>
        <w:numPr>
          <w:ilvl w:val="0"/>
          <w:numId w:val="2"/>
        </w:numPr>
        <w:spacing w:after="167"/>
        <w:ind w:right="166"/>
      </w:pPr>
      <w:r>
        <w:t xml:space="preserve"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 </w:t>
      </w:r>
    </w:p>
    <w:p w14:paraId="444D565E" w14:textId="77777777" w:rsidR="0003739D" w:rsidRDefault="0003739D" w:rsidP="0003739D">
      <w:pPr>
        <w:numPr>
          <w:ilvl w:val="0"/>
          <w:numId w:val="2"/>
        </w:numPr>
        <w:spacing w:after="162"/>
        <w:ind w:right="166"/>
      </w:pPr>
      <w:r>
        <w:t xml:space="preserve">формирование знаний об обществе как целостной развивающейся системе в единстве и взаимодействии его основных сфер и институтов; </w:t>
      </w:r>
    </w:p>
    <w:p w14:paraId="65F7261E" w14:textId="77777777" w:rsidR="0003739D" w:rsidRDefault="0003739D" w:rsidP="0003739D">
      <w:pPr>
        <w:numPr>
          <w:ilvl w:val="0"/>
          <w:numId w:val="2"/>
        </w:numPr>
        <w:spacing w:after="124"/>
        <w:ind w:right="166"/>
      </w:pPr>
      <w:r>
        <w:t xml:space="preserve">овладение базовым понятийным аппаратом социальных наук; </w:t>
      </w:r>
    </w:p>
    <w:p w14:paraId="557E4229" w14:textId="77777777" w:rsidR="0003739D" w:rsidRDefault="0003739D" w:rsidP="0003739D">
      <w:pPr>
        <w:numPr>
          <w:ilvl w:val="0"/>
          <w:numId w:val="2"/>
        </w:numPr>
        <w:spacing w:after="162"/>
        <w:ind w:right="166"/>
      </w:pPr>
      <w:r>
        <w:t xml:space="preserve">овладение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14:paraId="67BD02FF" w14:textId="77777777" w:rsidR="0003739D" w:rsidRDefault="0003739D" w:rsidP="0003739D">
      <w:pPr>
        <w:numPr>
          <w:ilvl w:val="0"/>
          <w:numId w:val="2"/>
        </w:numPr>
        <w:spacing w:after="165"/>
        <w:ind w:right="166"/>
      </w:pPr>
      <w:r>
        <w:t xml:space="preserve">формирование представлений об основных тенденциях и возможных перспективах развития мирового сообщества в глобальном мире; </w:t>
      </w:r>
    </w:p>
    <w:p w14:paraId="5928E440" w14:textId="77777777" w:rsidR="0003739D" w:rsidRDefault="0003739D" w:rsidP="0003739D">
      <w:pPr>
        <w:numPr>
          <w:ilvl w:val="0"/>
          <w:numId w:val="2"/>
        </w:numPr>
        <w:spacing w:after="68"/>
        <w:ind w:right="166"/>
      </w:pPr>
      <w:r>
        <w:t xml:space="preserve">формирование представлений о методах познания социальных явлений и процессов;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14:paraId="10C94F82" w14:textId="77777777" w:rsidR="0003739D" w:rsidRDefault="0003739D" w:rsidP="0003739D">
      <w:pPr>
        <w:spacing w:after="0" w:line="259" w:lineRule="auto"/>
        <w:ind w:left="0" w:right="0" w:firstLine="0"/>
        <w:jc w:val="left"/>
      </w:pPr>
      <w:r>
        <w:rPr>
          <w:sz w:val="35"/>
        </w:rPr>
        <w:t xml:space="preserve"> </w:t>
      </w:r>
    </w:p>
    <w:p w14:paraId="15FBE30E" w14:textId="77777777" w:rsidR="0003739D" w:rsidRDefault="0003739D" w:rsidP="0003739D">
      <w:pPr>
        <w:spacing w:after="0" w:line="259" w:lineRule="auto"/>
        <w:ind w:left="646" w:right="3" w:hanging="10"/>
        <w:jc w:val="center"/>
      </w:pPr>
      <w:r>
        <w:rPr>
          <w:b/>
        </w:rPr>
        <w:t xml:space="preserve">Учебно-методический комплекс: </w:t>
      </w:r>
    </w:p>
    <w:p w14:paraId="7B4245BB" w14:textId="77777777" w:rsidR="0003739D" w:rsidRDefault="0003739D" w:rsidP="0003739D">
      <w:pPr>
        <w:spacing w:after="23" w:line="259" w:lineRule="auto"/>
        <w:ind w:left="0" w:right="0" w:firstLine="0"/>
        <w:jc w:val="left"/>
      </w:pPr>
      <w:r>
        <w:rPr>
          <w:b/>
          <w:sz w:val="23"/>
        </w:rPr>
        <w:t xml:space="preserve"> </w:t>
      </w:r>
    </w:p>
    <w:p w14:paraId="387A193C" w14:textId="77777777" w:rsidR="0003739D" w:rsidRDefault="0003739D" w:rsidP="0003739D">
      <w:pPr>
        <w:numPr>
          <w:ilvl w:val="1"/>
          <w:numId w:val="2"/>
        </w:numPr>
        <w:ind w:right="166" w:firstLine="708"/>
      </w:pPr>
      <w:r>
        <w:t xml:space="preserve">Обществознание. 10 класс: учебник для общеобразовательных организаций: базовый уровень </w:t>
      </w:r>
    </w:p>
    <w:p w14:paraId="3F26E7D7" w14:textId="77777777" w:rsidR="0003739D" w:rsidRDefault="0003739D" w:rsidP="0003739D">
      <w:pPr>
        <w:ind w:left="103" w:right="166" w:firstLine="0"/>
      </w:pPr>
      <w:r>
        <w:t>/ [Л. Н. Боголюбов, Ю. И. Аверьянов, А. В. Белявский и др.]; под ред. Л. Н. Боголюбова [и др.]. – 2-е изд. – М: Просвещение, 2020 г.</w:t>
      </w:r>
    </w:p>
    <w:p w14:paraId="5299032A" w14:textId="77777777" w:rsidR="0003739D" w:rsidRDefault="0003739D" w:rsidP="0003739D">
      <w:pPr>
        <w:numPr>
          <w:ilvl w:val="1"/>
          <w:numId w:val="2"/>
        </w:numPr>
        <w:ind w:right="166" w:firstLine="708"/>
      </w:pPr>
      <w:r>
        <w:lastRenderedPageBreak/>
        <w:t xml:space="preserve">Обществознание: учебник для учащихся 11 класса общеобразовательных учреждений / Л.Н. Боголюбов, А. Ю. Лазебникова, В. А. Литвинова. - М., Просвещение 2020 г. </w:t>
      </w:r>
    </w:p>
    <w:p w14:paraId="531B36DA" w14:textId="77777777" w:rsidR="0003739D" w:rsidRDefault="0003739D" w:rsidP="0003739D">
      <w:pPr>
        <w:numPr>
          <w:ilvl w:val="1"/>
          <w:numId w:val="2"/>
        </w:numPr>
        <w:ind w:right="166" w:firstLine="708"/>
      </w:pPr>
      <w:r>
        <w:t xml:space="preserve">Обществознание. Поурочные разработки. 10 класс / Л. Н. Боголюбов и др. – М., Просвещение 2020 г. </w:t>
      </w:r>
    </w:p>
    <w:p w14:paraId="561425CE" w14:textId="77777777" w:rsidR="0003739D" w:rsidRDefault="0003739D" w:rsidP="0003739D">
      <w:pPr>
        <w:numPr>
          <w:ilvl w:val="1"/>
          <w:numId w:val="2"/>
        </w:numPr>
        <w:ind w:right="166" w:firstLine="708"/>
      </w:pPr>
      <w:r>
        <w:t xml:space="preserve">Обществознание. Поурочные разработки. 11 класс / Л. Н. Боголюбов и др. – М., Просвещение 2020 г. </w:t>
      </w:r>
    </w:p>
    <w:p w14:paraId="5DFB3D28" w14:textId="77777777" w:rsidR="0003739D" w:rsidRDefault="0003739D" w:rsidP="0003739D">
      <w:pPr>
        <w:numPr>
          <w:ilvl w:val="1"/>
          <w:numId w:val="2"/>
        </w:numPr>
        <w:ind w:right="166" w:firstLine="708"/>
      </w:pPr>
      <w:r>
        <w:t xml:space="preserve">Л.Н. Боголюбов Методические рекомендации по курсу «Человек и общество» М «Просвещение» 2020 г. </w:t>
      </w:r>
    </w:p>
    <w:p w14:paraId="42CEDC35" w14:textId="77777777" w:rsidR="00E258A1" w:rsidRDefault="00E258A1"/>
    <w:sectPr w:rsidR="00E258A1">
      <w:pgSz w:w="11911" w:h="16841"/>
      <w:pgMar w:top="347" w:right="527" w:bottom="498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250D4"/>
    <w:multiLevelType w:val="hybridMultilevel"/>
    <w:tmpl w:val="4106D216"/>
    <w:lvl w:ilvl="0" w:tplc="532E74BE">
      <w:start w:val="1"/>
      <w:numFmt w:val="bullet"/>
      <w:lvlText w:val=""/>
      <w:lvlJc w:val="left"/>
      <w:pPr>
        <w:ind w:left="4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F0E6D8">
      <w:start w:val="1"/>
      <w:numFmt w:val="bullet"/>
      <w:lvlText w:val="o"/>
      <w:lvlJc w:val="left"/>
      <w:pPr>
        <w:ind w:left="11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0CD4D8">
      <w:start w:val="1"/>
      <w:numFmt w:val="bullet"/>
      <w:lvlText w:val="▪"/>
      <w:lvlJc w:val="left"/>
      <w:pPr>
        <w:ind w:left="19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6682E2">
      <w:start w:val="1"/>
      <w:numFmt w:val="bullet"/>
      <w:lvlText w:val="•"/>
      <w:lvlJc w:val="left"/>
      <w:pPr>
        <w:ind w:left="26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A30EA">
      <w:start w:val="1"/>
      <w:numFmt w:val="bullet"/>
      <w:lvlText w:val="o"/>
      <w:lvlJc w:val="left"/>
      <w:pPr>
        <w:ind w:left="33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A552">
      <w:start w:val="1"/>
      <w:numFmt w:val="bullet"/>
      <w:lvlText w:val="▪"/>
      <w:lvlJc w:val="left"/>
      <w:pPr>
        <w:ind w:left="40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360132">
      <w:start w:val="1"/>
      <w:numFmt w:val="bullet"/>
      <w:lvlText w:val="•"/>
      <w:lvlJc w:val="left"/>
      <w:pPr>
        <w:ind w:left="47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E4DC8">
      <w:start w:val="1"/>
      <w:numFmt w:val="bullet"/>
      <w:lvlText w:val="o"/>
      <w:lvlJc w:val="left"/>
      <w:pPr>
        <w:ind w:left="55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9CE856">
      <w:start w:val="1"/>
      <w:numFmt w:val="bullet"/>
      <w:lvlText w:val="▪"/>
      <w:lvlJc w:val="left"/>
      <w:pPr>
        <w:ind w:left="62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95E62DF"/>
    <w:multiLevelType w:val="hybridMultilevel"/>
    <w:tmpl w:val="8EBE8350"/>
    <w:lvl w:ilvl="0" w:tplc="F24856A0">
      <w:start w:val="1"/>
      <w:numFmt w:val="bullet"/>
      <w:lvlText w:val="•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4D820">
      <w:start w:val="1"/>
      <w:numFmt w:val="decimal"/>
      <w:lvlText w:val="%2."/>
      <w:lvlJc w:val="left"/>
      <w:pPr>
        <w:ind w:left="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C9EA0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6E8FE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A1292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400BB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DC69F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B6C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61276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392931">
    <w:abstractNumId w:val="0"/>
  </w:num>
  <w:num w:numId="2" w16cid:durableId="867985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8A1"/>
    <w:rsid w:val="0003739D"/>
    <w:rsid w:val="009921EA"/>
    <w:rsid w:val="00A5721B"/>
    <w:rsid w:val="00E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4FB4"/>
  <w15:chartTrackingRefBased/>
  <w15:docId w15:val="{498A5AB7-0092-4998-A767-E3DBCB04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39D"/>
    <w:pPr>
      <w:spacing w:after="11" w:line="269" w:lineRule="auto"/>
      <w:ind w:left="175" w:right="173" w:firstLine="35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Одинцова</dc:creator>
  <cp:keywords/>
  <dc:description/>
  <cp:lastModifiedBy>Ольга Одинцова</cp:lastModifiedBy>
  <cp:revision>6</cp:revision>
  <dcterms:created xsi:type="dcterms:W3CDTF">2023-09-24T08:30:00Z</dcterms:created>
  <dcterms:modified xsi:type="dcterms:W3CDTF">2023-09-24T09:19:00Z</dcterms:modified>
</cp:coreProperties>
</file>